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11"/>
        <w:tblW w:w="15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7113"/>
        <w:gridCol w:w="7231"/>
      </w:tblGrid>
      <w:tr w:rsidR="00030C88" w:rsidRPr="009C26E1" w14:paraId="2CBF8A6C" w14:textId="77777777" w:rsidTr="008A2673">
        <w:trPr>
          <w:trHeight w:val="407"/>
        </w:trPr>
        <w:tc>
          <w:tcPr>
            <w:tcW w:w="1529" w:type="dxa"/>
            <w:tcBorders>
              <w:bottom w:val="single" w:sz="4" w:space="0" w:color="auto"/>
            </w:tcBorders>
            <w:vAlign w:val="center"/>
          </w:tcPr>
          <w:p w14:paraId="2CBF8A69" w14:textId="0E5456FB" w:rsidR="00030C88" w:rsidRPr="009C26E1" w:rsidRDefault="0034379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</w:rPr>
              <w:t>YEAR 1</w:t>
            </w:r>
          </w:p>
        </w:tc>
        <w:tc>
          <w:tcPr>
            <w:tcW w:w="7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F8A6A" w14:textId="700839FB" w:rsidR="00030C88" w:rsidRPr="009C26E1" w:rsidRDefault="0058049D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Summer 1</w:t>
            </w:r>
          </w:p>
        </w:tc>
        <w:tc>
          <w:tcPr>
            <w:tcW w:w="7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F8A6B" w14:textId="766EF5FA" w:rsidR="00030C88" w:rsidRPr="009C26E1" w:rsidRDefault="0058049D" w:rsidP="001B3667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20"/>
                <w:szCs w:val="16"/>
                <w:u w:val="single"/>
              </w:rPr>
              <w:t>Summer 2</w:t>
            </w:r>
          </w:p>
        </w:tc>
      </w:tr>
      <w:tr w:rsidR="0058049D" w:rsidRPr="00030C88" w14:paraId="2CBF8A70" w14:textId="77777777" w:rsidTr="00BD0496">
        <w:trPr>
          <w:trHeight w:val="610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2CBF8A6D" w14:textId="77777777" w:rsidR="0058049D" w:rsidRPr="009C26E1" w:rsidRDefault="0058049D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Cornerstones ILP</w:t>
            </w:r>
          </w:p>
        </w:tc>
        <w:tc>
          <w:tcPr>
            <w:tcW w:w="1434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3AE6F2B" w14:textId="09B871DB" w:rsidR="0058049D" w:rsidRDefault="0058049D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The Enchanted Woodland</w:t>
            </w:r>
          </w:p>
          <w:p w14:paraId="2CBF8A6F" w14:textId="0251EF40" w:rsidR="0058049D" w:rsidRPr="004F2B21" w:rsidRDefault="0058049D" w:rsidP="0058049D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(Science focus)</w:t>
            </w:r>
          </w:p>
        </w:tc>
      </w:tr>
      <w:tr w:rsidR="007A7E6D" w:rsidRPr="00030C88" w14:paraId="2CBF8A85" w14:textId="77777777" w:rsidTr="008A2673">
        <w:trPr>
          <w:trHeight w:val="729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CBF8A71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English</w:t>
            </w:r>
          </w:p>
        </w:tc>
        <w:tc>
          <w:tcPr>
            <w:tcW w:w="711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4281809" w14:textId="4FB98D67" w:rsidR="00133072" w:rsidRPr="00133072" w:rsidRDefault="00133072" w:rsidP="008A2673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133072">
              <w:rPr>
                <w:rFonts w:asciiTheme="minorHAnsi" w:hAnsiTheme="minorHAnsi" w:cs="Arial"/>
                <w:szCs w:val="24"/>
              </w:rPr>
              <w:t>Stories from a range of cultures</w:t>
            </w:r>
          </w:p>
          <w:p w14:paraId="2CBF8A7A" w14:textId="45108633" w:rsidR="00FA2E13" w:rsidRPr="004F2B21" w:rsidRDefault="00133072" w:rsidP="008A2673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24"/>
              </w:rPr>
            </w:pPr>
            <w:r w:rsidRPr="00133072">
              <w:rPr>
                <w:rFonts w:asciiTheme="minorHAnsi" w:hAnsiTheme="minorHAnsi" w:cs="Arial"/>
                <w:szCs w:val="24"/>
              </w:rPr>
              <w:t>Stories with patterned language</w:t>
            </w:r>
            <w:r w:rsidRPr="00133072">
              <w:rPr>
                <w:rFonts w:asciiTheme="minorHAnsi" w:hAnsiTheme="minorHAnsi" w:cs="Arial"/>
                <w:szCs w:val="24"/>
              </w:rPr>
              <w:tab/>
            </w:r>
          </w:p>
        </w:tc>
        <w:tc>
          <w:tcPr>
            <w:tcW w:w="723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1D2E177" w14:textId="3E34063C" w:rsidR="00133072" w:rsidRPr="00133072" w:rsidRDefault="00133072" w:rsidP="00133072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24"/>
              </w:rPr>
            </w:pPr>
            <w:r w:rsidRPr="00133072">
              <w:rPr>
                <w:rFonts w:asciiTheme="minorHAnsi" w:hAnsiTheme="minorHAnsi" w:cs="Arial"/>
                <w:szCs w:val="24"/>
              </w:rPr>
              <w:t>S</w:t>
            </w:r>
            <w:r w:rsidR="008A2673">
              <w:rPr>
                <w:rFonts w:asciiTheme="minorHAnsi" w:hAnsiTheme="minorHAnsi" w:cs="Arial"/>
                <w:szCs w:val="24"/>
              </w:rPr>
              <w:t>t</w:t>
            </w:r>
            <w:r w:rsidRPr="00133072">
              <w:rPr>
                <w:rFonts w:asciiTheme="minorHAnsi" w:hAnsiTheme="minorHAnsi" w:cs="Arial"/>
                <w:szCs w:val="24"/>
              </w:rPr>
              <w:t>ories about fantasy worlds</w:t>
            </w:r>
          </w:p>
          <w:p w14:paraId="2CBF8A84" w14:textId="2220646E" w:rsidR="00FA2E13" w:rsidRPr="004F2B21" w:rsidRDefault="00133072" w:rsidP="00133072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24"/>
              </w:rPr>
            </w:pPr>
            <w:r w:rsidRPr="00133072">
              <w:rPr>
                <w:rFonts w:asciiTheme="minorHAnsi" w:hAnsiTheme="minorHAnsi" w:cs="Arial"/>
                <w:szCs w:val="24"/>
              </w:rPr>
              <w:t>Poems on a theme</w:t>
            </w:r>
          </w:p>
        </w:tc>
      </w:tr>
      <w:tr w:rsidR="007A7E6D" w:rsidRPr="00030C88" w14:paraId="2CBF8A93" w14:textId="77777777" w:rsidTr="008A2673">
        <w:trPr>
          <w:trHeight w:val="180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CBF8A86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Grammar and punctuation</w:t>
            </w:r>
          </w:p>
        </w:tc>
        <w:tc>
          <w:tcPr>
            <w:tcW w:w="7113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CBF8A8D" w14:textId="1ABF81BF" w:rsidR="00FA2E13" w:rsidRPr="004F2B21" w:rsidRDefault="00133072" w:rsidP="00FA2E13">
            <w:pPr>
              <w:spacing w:after="0" w:line="240" w:lineRule="auto"/>
              <w:ind w:left="36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Prefixes</w:t>
            </w:r>
          </w:p>
        </w:tc>
        <w:tc>
          <w:tcPr>
            <w:tcW w:w="723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CBF8A92" w14:textId="1F064566" w:rsidR="004F2B21" w:rsidRPr="005C7BD6" w:rsidRDefault="00133072" w:rsidP="00B34E11">
            <w:pPr>
              <w:spacing w:after="0" w:line="240" w:lineRule="auto"/>
              <w:ind w:left="176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Suffixes</w:t>
            </w:r>
          </w:p>
        </w:tc>
      </w:tr>
      <w:tr w:rsidR="007A7E6D" w:rsidRPr="00030C88" w14:paraId="2CBF8AB2" w14:textId="77777777" w:rsidTr="008A2673">
        <w:trPr>
          <w:trHeight w:val="1206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CBF8AAB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Maths</w:t>
            </w:r>
          </w:p>
        </w:tc>
        <w:tc>
          <w:tcPr>
            <w:tcW w:w="711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6E648652" w14:textId="48D45C5D" w:rsidR="008A2673" w:rsidRDefault="008A2673" w:rsidP="008A2673">
            <w:pPr>
              <w:widowControl w:val="0"/>
              <w:spacing w:after="0" w:line="180" w:lineRule="auto"/>
              <w:jc w:val="center"/>
              <w:rPr>
                <w:rFonts w:eastAsia="Times New Roman"/>
              </w:rPr>
            </w:pPr>
            <w:r>
              <w:t>Multiplication and Division (Reinforce multiples of 2, 5 and 10</w:t>
            </w:r>
            <w:r>
              <w:t>)</w:t>
            </w:r>
          </w:p>
          <w:p w14:paraId="2CBF8AAE" w14:textId="32FD09E3" w:rsidR="004F2B21" w:rsidRPr="008A2673" w:rsidRDefault="008A2673" w:rsidP="008A2673">
            <w:pPr>
              <w:widowControl w:val="0"/>
              <w:spacing w:after="0" w:line="180" w:lineRule="auto"/>
              <w:jc w:val="center"/>
              <w:rPr>
                <w:rFonts w:eastAsia="Times New Roman"/>
              </w:rPr>
            </w:pPr>
            <w:r>
              <w:t xml:space="preserve">Fractions </w:t>
            </w:r>
          </w:p>
        </w:tc>
        <w:tc>
          <w:tcPr>
            <w:tcW w:w="723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07118AA" w14:textId="18207A90" w:rsidR="008A2673" w:rsidRDefault="008A2673" w:rsidP="008A2673">
            <w:pPr>
              <w:widowControl w:val="0"/>
              <w:spacing w:after="0" w:line="240" w:lineRule="auto"/>
              <w:jc w:val="center"/>
            </w:pPr>
            <w:r>
              <w:t>Geometry: position and direction</w:t>
            </w:r>
          </w:p>
          <w:p w14:paraId="7DCC0B5E" w14:textId="18ED5F69" w:rsidR="008A2673" w:rsidRDefault="008A2673" w:rsidP="008A2673">
            <w:pPr>
              <w:widowControl w:val="0"/>
              <w:spacing w:after="0" w:line="240" w:lineRule="auto"/>
              <w:jc w:val="center"/>
            </w:pPr>
            <w:r>
              <w:t xml:space="preserve">Place Value (within 100) </w:t>
            </w:r>
          </w:p>
          <w:p w14:paraId="3048F0C3" w14:textId="3D7BA4C5" w:rsidR="008A2673" w:rsidRPr="008A2673" w:rsidRDefault="008A2673" w:rsidP="008A2673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Money</w:t>
            </w:r>
          </w:p>
          <w:p w14:paraId="2CBF8AB1" w14:textId="62751D00" w:rsidR="008A2673" w:rsidRPr="001F6B41" w:rsidRDefault="008A2673" w:rsidP="008A26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4"/>
              </w:rPr>
            </w:pPr>
            <w:r>
              <w:rPr>
                <w:rFonts w:asciiTheme="minorHAnsi" w:hAnsiTheme="minorHAnsi" w:cs="Arial"/>
                <w:bCs/>
                <w:szCs w:val="24"/>
              </w:rPr>
              <w:t>Time</w:t>
            </w:r>
          </w:p>
        </w:tc>
      </w:tr>
      <w:tr w:rsidR="007A7E6D" w:rsidRPr="00030C88" w14:paraId="2CBF8AB6" w14:textId="77777777" w:rsidTr="008A2673">
        <w:trPr>
          <w:trHeight w:val="473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CBF8AB3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Science</w:t>
            </w:r>
          </w:p>
        </w:tc>
        <w:tc>
          <w:tcPr>
            <w:tcW w:w="711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CBF8AB4" w14:textId="38DB2617" w:rsidR="005C7BD6" w:rsidRPr="004F2B21" w:rsidRDefault="00925708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Plants</w:t>
            </w:r>
          </w:p>
        </w:tc>
        <w:tc>
          <w:tcPr>
            <w:tcW w:w="7231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14:paraId="2CBF8AB5" w14:textId="7E0A9DB5" w:rsidR="00030C88" w:rsidRPr="004F2B21" w:rsidRDefault="00FA2E13" w:rsidP="00FA2E13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Seasonal Changes – S</w:t>
            </w:r>
            <w:r w:rsidR="00925708">
              <w:rPr>
                <w:rFonts w:asciiTheme="minorHAnsi" w:hAnsiTheme="minorHAnsi" w:cs="Arial"/>
                <w:szCs w:val="24"/>
              </w:rPr>
              <w:t>ummer</w:t>
            </w:r>
          </w:p>
        </w:tc>
      </w:tr>
      <w:tr w:rsidR="007A7E6D" w:rsidRPr="00030C88" w14:paraId="2CBF8ABB" w14:textId="77777777" w:rsidTr="008A2673">
        <w:trPr>
          <w:trHeight w:val="402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CBF8AB7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Geography</w:t>
            </w:r>
          </w:p>
        </w:tc>
        <w:tc>
          <w:tcPr>
            <w:tcW w:w="7113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C38ED24" w14:textId="60D1FEB8" w:rsidR="008A2673" w:rsidRPr="008A2673" w:rsidRDefault="008A2673" w:rsidP="008A2673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U</w:t>
            </w:r>
            <w:r w:rsidRPr="008A2673">
              <w:rPr>
                <w:rFonts w:asciiTheme="minorHAnsi" w:hAnsiTheme="minorHAnsi" w:cs="Arial"/>
                <w:color w:val="000000"/>
                <w:szCs w:val="24"/>
              </w:rPr>
              <w:t>se simple compass directions (North, South, East and West) and locational and</w:t>
            </w:r>
            <w:r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  <w:r w:rsidRPr="008A2673">
              <w:rPr>
                <w:rFonts w:asciiTheme="minorHAnsi" w:hAnsiTheme="minorHAnsi" w:cs="Arial"/>
                <w:color w:val="000000"/>
                <w:szCs w:val="24"/>
              </w:rPr>
              <w:t>directional language [for example, near and far; left and right], to describe the location</w:t>
            </w:r>
            <w:r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  <w:r w:rsidRPr="008A2673">
              <w:rPr>
                <w:rFonts w:asciiTheme="minorHAnsi" w:hAnsiTheme="minorHAnsi" w:cs="Arial"/>
                <w:color w:val="000000"/>
                <w:szCs w:val="24"/>
              </w:rPr>
              <w:t>of features and routes on a map</w:t>
            </w:r>
          </w:p>
          <w:p w14:paraId="2CBF8AB8" w14:textId="0A2D5F44" w:rsidR="004F2B21" w:rsidRPr="004F2B21" w:rsidRDefault="008A2673" w:rsidP="008A2673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U</w:t>
            </w:r>
            <w:r w:rsidRPr="008A2673">
              <w:rPr>
                <w:rFonts w:asciiTheme="minorHAnsi" w:hAnsiTheme="minorHAnsi" w:cs="Arial"/>
                <w:color w:val="000000"/>
                <w:szCs w:val="24"/>
              </w:rPr>
              <w:t>se simple fieldwork and observational skills to study the geography of their school and</w:t>
            </w:r>
            <w:r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  <w:r w:rsidRPr="008A2673">
              <w:rPr>
                <w:rFonts w:asciiTheme="minorHAnsi" w:hAnsiTheme="minorHAnsi" w:cs="Arial"/>
                <w:color w:val="000000"/>
                <w:szCs w:val="24"/>
              </w:rPr>
              <w:t>its grounds and the key human and physical features of its surrounding environment.</w:t>
            </w:r>
          </w:p>
        </w:tc>
        <w:tc>
          <w:tcPr>
            <w:tcW w:w="723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CBF8ABA" w14:textId="5A374D6E" w:rsidR="00546DBB" w:rsidRPr="004F2B21" w:rsidRDefault="00546DBB" w:rsidP="008A2673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I</w:t>
            </w:r>
            <w:r w:rsidRPr="00546DBB">
              <w:rPr>
                <w:rFonts w:asciiTheme="minorHAnsi" w:hAnsiTheme="minorHAnsi" w:cs="Arial"/>
                <w:color w:val="000000"/>
                <w:szCs w:val="24"/>
              </w:rPr>
              <w:t>dentify seasonal and daily weather patterns in the United Kingdom and the location of</w:t>
            </w:r>
            <w:r w:rsidR="008A2673"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  <w:r w:rsidRPr="00546DBB">
              <w:rPr>
                <w:rFonts w:asciiTheme="minorHAnsi" w:hAnsiTheme="minorHAnsi" w:cs="Arial"/>
                <w:color w:val="000000"/>
                <w:szCs w:val="24"/>
              </w:rPr>
              <w:t xml:space="preserve">hot and cold areas of the world in relation to the </w:t>
            </w:r>
            <w:r>
              <w:rPr>
                <w:rFonts w:asciiTheme="minorHAnsi" w:hAnsiTheme="minorHAnsi" w:cs="Arial"/>
                <w:color w:val="000000"/>
                <w:szCs w:val="24"/>
              </w:rPr>
              <w:t>Equator and the North and South Poles</w:t>
            </w:r>
          </w:p>
        </w:tc>
      </w:tr>
      <w:tr w:rsidR="009C26E1" w:rsidRPr="00030C88" w14:paraId="2CBF8AC0" w14:textId="77777777" w:rsidTr="008A2673">
        <w:trPr>
          <w:trHeight w:val="356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CBF8ABC" w14:textId="77777777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History</w:t>
            </w:r>
          </w:p>
        </w:tc>
        <w:tc>
          <w:tcPr>
            <w:tcW w:w="711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CBF8ABE" w14:textId="7FDF8361" w:rsidR="00922855" w:rsidRPr="004F2B21" w:rsidRDefault="00FA2E13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N/A</w:t>
            </w:r>
          </w:p>
        </w:tc>
        <w:tc>
          <w:tcPr>
            <w:tcW w:w="723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CBF8ABF" w14:textId="415944F2" w:rsidR="00030C88" w:rsidRPr="004F2B21" w:rsidRDefault="008A2673" w:rsidP="00B34E11">
            <w:pPr>
              <w:spacing w:after="0" w:line="240" w:lineRule="auto"/>
              <w:ind w:left="720"/>
              <w:jc w:val="center"/>
              <w:rPr>
                <w:rFonts w:asciiTheme="minorHAnsi" w:hAnsiTheme="minorHAnsi" w:cs="Arial"/>
                <w:color w:val="000000"/>
                <w:szCs w:val="24"/>
              </w:rPr>
            </w:pPr>
            <w:r>
              <w:t xml:space="preserve">George Mallory – study </w:t>
            </w:r>
            <w:r>
              <w:t>significant historical events, people and places in their own locality</w:t>
            </w:r>
          </w:p>
        </w:tc>
      </w:tr>
      <w:tr w:rsidR="009C26E1" w:rsidRPr="00030C88" w14:paraId="2CBF8AC4" w14:textId="77777777" w:rsidTr="008A2673">
        <w:trPr>
          <w:trHeight w:val="539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CBF8AC1" w14:textId="4B637755" w:rsidR="00030C88" w:rsidRPr="009C26E1" w:rsidRDefault="00030C88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Computing</w:t>
            </w:r>
          </w:p>
        </w:tc>
        <w:tc>
          <w:tcPr>
            <w:tcW w:w="7113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CBF8AC2" w14:textId="0CF552AA" w:rsidR="00030C88" w:rsidRPr="004F2B21" w:rsidRDefault="008A2673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We are Treasure Hunters</w:t>
            </w:r>
          </w:p>
        </w:tc>
        <w:tc>
          <w:tcPr>
            <w:tcW w:w="7231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CBF8AC3" w14:textId="5DE15ACE" w:rsidR="00030C88" w:rsidRPr="004F2B21" w:rsidRDefault="005C7BD6" w:rsidP="00B34E11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Word Processing skills</w:t>
            </w:r>
          </w:p>
        </w:tc>
      </w:tr>
      <w:tr w:rsidR="008A2673" w:rsidRPr="00030C88" w14:paraId="2CBF8AC8" w14:textId="77777777" w:rsidTr="008A2673">
        <w:trPr>
          <w:trHeight w:val="329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2CBF8AC5" w14:textId="77777777" w:rsidR="008A2673" w:rsidRPr="009C26E1" w:rsidRDefault="008A2673" w:rsidP="008A2673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RE</w:t>
            </w:r>
          </w:p>
        </w:tc>
        <w:tc>
          <w:tcPr>
            <w:tcW w:w="711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CBF8AC6" w14:textId="4DFEDB17" w:rsidR="008A2673" w:rsidRPr="004F2B21" w:rsidRDefault="008A2673" w:rsidP="008A2673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Christianity</w:t>
            </w:r>
          </w:p>
        </w:tc>
        <w:tc>
          <w:tcPr>
            <w:tcW w:w="7231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CBF8AC7" w14:textId="23BDAE19" w:rsidR="008A2673" w:rsidRPr="004F2B21" w:rsidRDefault="008A2673" w:rsidP="008A2673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The Church as a special place of Worship</w:t>
            </w:r>
          </w:p>
        </w:tc>
      </w:tr>
      <w:tr w:rsidR="008A2673" w:rsidRPr="00030C88" w14:paraId="2CBF8ACE" w14:textId="77777777" w:rsidTr="00D10513">
        <w:trPr>
          <w:trHeight w:val="804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CBF8AC9" w14:textId="42BDFE55" w:rsidR="008A2673" w:rsidRPr="009C26E1" w:rsidRDefault="008A2673" w:rsidP="008A2673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PSHE/P4C</w:t>
            </w:r>
          </w:p>
        </w:tc>
        <w:tc>
          <w:tcPr>
            <w:tcW w:w="7113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503C9BA6" w14:textId="77777777" w:rsidR="008A2673" w:rsidRPr="004F2B21" w:rsidRDefault="008A2673" w:rsidP="008A2673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Relationships</w:t>
            </w:r>
          </w:p>
          <w:p w14:paraId="2B70EB0A" w14:textId="77777777" w:rsidR="008A2673" w:rsidRDefault="008A2673" w:rsidP="008A2673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4F2B21">
              <w:rPr>
                <w:rFonts w:asciiTheme="minorHAnsi" w:hAnsiTheme="minorHAnsi" w:cs="Arial"/>
                <w:szCs w:val="24"/>
              </w:rPr>
              <w:t>Go Global/P4C</w:t>
            </w:r>
          </w:p>
          <w:p w14:paraId="2CBF8ACB" w14:textId="72F15DB5" w:rsidR="008A2673" w:rsidRPr="004F2B21" w:rsidRDefault="008A2673" w:rsidP="008A2673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7231" w:type="dxa"/>
            <w:tcBorders>
              <w:bottom w:val="single" w:sz="4" w:space="0" w:color="auto"/>
            </w:tcBorders>
            <w:shd w:val="clear" w:color="auto" w:fill="CCC0D9" w:themeFill="accent4" w:themeFillTint="66"/>
          </w:tcPr>
          <w:p w14:paraId="4C397DE7" w14:textId="77777777" w:rsidR="008A2673" w:rsidRPr="004F2B21" w:rsidRDefault="008A2673" w:rsidP="008A2673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Changes</w:t>
            </w:r>
          </w:p>
          <w:p w14:paraId="40871C64" w14:textId="77777777" w:rsidR="008A2673" w:rsidRDefault="008A2673" w:rsidP="008A2673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4F2B21">
              <w:rPr>
                <w:rFonts w:asciiTheme="minorHAnsi" w:hAnsiTheme="minorHAnsi" w:cs="Arial"/>
                <w:szCs w:val="24"/>
              </w:rPr>
              <w:t>Go Global/P4C</w:t>
            </w:r>
          </w:p>
          <w:p w14:paraId="2CBF8ACD" w14:textId="0E1839B0" w:rsidR="008A2673" w:rsidRPr="008A2673" w:rsidRDefault="008A2673" w:rsidP="008A2673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008A2673">
              <w:rPr>
                <w:rFonts w:asciiTheme="minorHAnsi" w:hAnsiTheme="minorHAnsi" w:cs="Arial"/>
                <w:szCs w:val="24"/>
              </w:rPr>
              <w:t xml:space="preserve">Sustainable Development Goal </w:t>
            </w:r>
            <w:r>
              <w:rPr>
                <w:rFonts w:asciiTheme="minorHAnsi" w:hAnsiTheme="minorHAnsi" w:cs="Arial"/>
                <w:szCs w:val="24"/>
              </w:rPr>
              <w:t>1</w:t>
            </w:r>
          </w:p>
        </w:tc>
      </w:tr>
      <w:tr w:rsidR="00922855" w:rsidRPr="00030C88" w14:paraId="2CBF8AD2" w14:textId="77777777" w:rsidTr="008A2673">
        <w:trPr>
          <w:trHeight w:val="401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CBF8ACF" w14:textId="77777777" w:rsidR="00922855" w:rsidRPr="009C26E1" w:rsidRDefault="00922855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Art</w:t>
            </w:r>
          </w:p>
        </w:tc>
        <w:tc>
          <w:tcPr>
            <w:tcW w:w="711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F479983" w14:textId="66944EF9" w:rsidR="00922855" w:rsidRPr="004F2B21" w:rsidRDefault="008A2673" w:rsidP="00B34E11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Nature Sculptures</w:t>
            </w:r>
          </w:p>
        </w:tc>
        <w:tc>
          <w:tcPr>
            <w:tcW w:w="7231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CBF8AD1" w14:textId="04772A7A" w:rsidR="00922855" w:rsidRPr="004F2B21" w:rsidRDefault="008A2673" w:rsidP="00546DBB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N/A</w:t>
            </w:r>
          </w:p>
        </w:tc>
      </w:tr>
      <w:tr w:rsidR="00922855" w:rsidRPr="00030C88" w14:paraId="244E00FB" w14:textId="77777777" w:rsidTr="008A2673">
        <w:trPr>
          <w:trHeight w:val="406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3EA03CCB" w14:textId="5F887333" w:rsidR="00922855" w:rsidRPr="009C26E1" w:rsidRDefault="00922855" w:rsidP="001B3667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>Design Technology</w:t>
            </w:r>
          </w:p>
        </w:tc>
        <w:tc>
          <w:tcPr>
            <w:tcW w:w="711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5EB4C53E" w14:textId="4BA9C678" w:rsidR="00922855" w:rsidRPr="004F2B21" w:rsidRDefault="008A2673" w:rsidP="00B34E11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N/A</w:t>
            </w:r>
          </w:p>
        </w:tc>
        <w:tc>
          <w:tcPr>
            <w:tcW w:w="723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14:paraId="24491F99" w14:textId="646B27F0" w:rsidR="00922855" w:rsidRPr="004F2B21" w:rsidRDefault="008A2673" w:rsidP="00B34E11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Sensational Salads</w:t>
            </w:r>
          </w:p>
        </w:tc>
      </w:tr>
      <w:tr w:rsidR="008A2673" w:rsidRPr="00030C88" w14:paraId="2CBF8AD6" w14:textId="77777777" w:rsidTr="008A2673">
        <w:trPr>
          <w:trHeight w:val="382"/>
        </w:trPr>
        <w:tc>
          <w:tcPr>
            <w:tcW w:w="1529" w:type="dxa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14:paraId="2CBF8AD3" w14:textId="77777777" w:rsidR="008A2673" w:rsidRPr="009C26E1" w:rsidRDefault="008A2673" w:rsidP="008A2673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Music</w:t>
            </w:r>
          </w:p>
        </w:tc>
        <w:tc>
          <w:tcPr>
            <w:tcW w:w="711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FFEDC0B" w14:textId="77777777" w:rsidR="008A2673" w:rsidRDefault="008A2673" w:rsidP="008A2673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Traditional English songs</w:t>
            </w:r>
          </w:p>
          <w:p w14:paraId="2CBF8AD4" w14:textId="3F4C3E21" w:rsidR="008A2673" w:rsidRPr="004F2B21" w:rsidRDefault="008A2673" w:rsidP="008A2673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Composition work</w:t>
            </w:r>
          </w:p>
        </w:tc>
        <w:tc>
          <w:tcPr>
            <w:tcW w:w="723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2CBF8AD5" w14:textId="18B6CCA9" w:rsidR="008A2673" w:rsidRPr="004F2B21" w:rsidRDefault="008A2673" w:rsidP="008A2673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 xml:space="preserve">Exploring instruments and rhythms </w:t>
            </w:r>
            <w:bookmarkStart w:id="0" w:name="_GoBack"/>
            <w:bookmarkEnd w:id="0"/>
          </w:p>
        </w:tc>
      </w:tr>
      <w:tr w:rsidR="008A2673" w:rsidRPr="00030C88" w14:paraId="2CBF8AE0" w14:textId="77777777" w:rsidTr="008A2673">
        <w:trPr>
          <w:trHeight w:val="380"/>
        </w:trPr>
        <w:tc>
          <w:tcPr>
            <w:tcW w:w="1529" w:type="dxa"/>
            <w:shd w:val="clear" w:color="auto" w:fill="D6E3BC" w:themeFill="accent3" w:themeFillTint="66"/>
            <w:vAlign w:val="center"/>
          </w:tcPr>
          <w:p w14:paraId="2CBF8AD7" w14:textId="4983A568" w:rsidR="008A2673" w:rsidRPr="009C26E1" w:rsidRDefault="008A2673" w:rsidP="008A2673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9C26E1">
              <w:rPr>
                <w:rFonts w:ascii="Arial" w:hAnsi="Arial" w:cs="Arial"/>
                <w:b/>
                <w:i/>
                <w:sz w:val="18"/>
                <w:szCs w:val="16"/>
              </w:rPr>
              <w:t>PE</w:t>
            </w:r>
          </w:p>
        </w:tc>
        <w:tc>
          <w:tcPr>
            <w:tcW w:w="7113" w:type="dxa"/>
            <w:shd w:val="clear" w:color="auto" w:fill="D6E3BC" w:themeFill="accent3" w:themeFillTint="66"/>
          </w:tcPr>
          <w:p w14:paraId="379D2331" w14:textId="77777777" w:rsidR="008A2673" w:rsidRPr="004F2B21" w:rsidRDefault="008A2673" w:rsidP="008A267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423151F9">
              <w:rPr>
                <w:rFonts w:asciiTheme="minorHAnsi" w:hAnsiTheme="minorHAnsi" w:cs="Arial"/>
              </w:rPr>
              <w:t>Aiming targets</w:t>
            </w:r>
          </w:p>
          <w:p w14:paraId="2CBF8ADB" w14:textId="225BEF16" w:rsidR="008A2673" w:rsidRPr="004F2B21" w:rsidRDefault="008A2673" w:rsidP="008A2673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423151F9">
              <w:rPr>
                <w:rFonts w:asciiTheme="minorHAnsi" w:hAnsiTheme="minorHAnsi" w:cs="Arial"/>
              </w:rPr>
              <w:t>Inventing small games</w:t>
            </w:r>
          </w:p>
        </w:tc>
        <w:tc>
          <w:tcPr>
            <w:tcW w:w="7231" w:type="dxa"/>
            <w:shd w:val="clear" w:color="auto" w:fill="D6E3BC" w:themeFill="accent3" w:themeFillTint="66"/>
          </w:tcPr>
          <w:p w14:paraId="2CBF8ADF" w14:textId="7CC2DC3C" w:rsidR="008A2673" w:rsidRPr="004F2B21" w:rsidRDefault="008A2673" w:rsidP="008A2673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 w:rsidRPr="423151F9">
              <w:rPr>
                <w:rFonts w:asciiTheme="minorHAnsi" w:hAnsiTheme="minorHAnsi" w:cs="Arial"/>
              </w:rPr>
              <w:t>Athletics</w:t>
            </w:r>
          </w:p>
        </w:tc>
      </w:tr>
      <w:tr w:rsidR="008A2673" w:rsidRPr="00030C88" w14:paraId="5570B874" w14:textId="77777777" w:rsidTr="008A2673">
        <w:trPr>
          <w:trHeight w:val="423"/>
        </w:trPr>
        <w:tc>
          <w:tcPr>
            <w:tcW w:w="1529" w:type="dxa"/>
            <w:shd w:val="clear" w:color="auto" w:fill="B6DDE8" w:themeFill="accent5" w:themeFillTint="66"/>
            <w:vAlign w:val="center"/>
          </w:tcPr>
          <w:p w14:paraId="1CEDE7F3" w14:textId="074855DC" w:rsidR="008A2673" w:rsidRPr="009C26E1" w:rsidRDefault="008A2673" w:rsidP="008A2673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>French</w:t>
            </w:r>
          </w:p>
        </w:tc>
        <w:tc>
          <w:tcPr>
            <w:tcW w:w="7113" w:type="dxa"/>
            <w:shd w:val="clear" w:color="auto" w:fill="B6DDE8" w:themeFill="accent5" w:themeFillTint="66"/>
          </w:tcPr>
          <w:p w14:paraId="6DE82214" w14:textId="287F9279" w:rsidR="008A2673" w:rsidRDefault="008A2673" w:rsidP="008A2673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Animals (sea creatures)</w:t>
            </w:r>
          </w:p>
        </w:tc>
        <w:tc>
          <w:tcPr>
            <w:tcW w:w="7231" w:type="dxa"/>
            <w:shd w:val="clear" w:color="auto" w:fill="B6DDE8" w:themeFill="accent5" w:themeFillTint="66"/>
          </w:tcPr>
          <w:p w14:paraId="7D703A12" w14:textId="768B6153" w:rsidR="008A2673" w:rsidRDefault="008A2673" w:rsidP="008A2673">
            <w:pPr>
              <w:spacing w:after="0" w:line="240" w:lineRule="auto"/>
              <w:jc w:val="center"/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Weather</w:t>
            </w:r>
          </w:p>
        </w:tc>
      </w:tr>
    </w:tbl>
    <w:p w14:paraId="2CBF8AE1" w14:textId="427959DA" w:rsidR="00B7634A" w:rsidRPr="00546DBB" w:rsidRDefault="00B7634A" w:rsidP="007A7E6D">
      <w:pPr>
        <w:spacing w:after="0"/>
        <w:rPr>
          <w:rFonts w:ascii="Arial" w:hAnsi="Arial" w:cs="Arial"/>
          <w:sz w:val="10"/>
          <w:szCs w:val="16"/>
        </w:rPr>
      </w:pPr>
    </w:p>
    <w:sectPr w:rsidR="00B7634A" w:rsidRPr="00546DBB" w:rsidSect="007A7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6F16"/>
    <w:multiLevelType w:val="hybridMultilevel"/>
    <w:tmpl w:val="760E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2D1"/>
    <w:multiLevelType w:val="hybridMultilevel"/>
    <w:tmpl w:val="2494B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3595F"/>
    <w:multiLevelType w:val="hybridMultilevel"/>
    <w:tmpl w:val="88BC3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E3046"/>
    <w:multiLevelType w:val="multilevel"/>
    <w:tmpl w:val="7796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21C5EC2"/>
    <w:multiLevelType w:val="hybridMultilevel"/>
    <w:tmpl w:val="EF1E1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B6D2A"/>
    <w:multiLevelType w:val="hybridMultilevel"/>
    <w:tmpl w:val="768A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1063A"/>
    <w:multiLevelType w:val="multilevel"/>
    <w:tmpl w:val="FB28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C88"/>
    <w:rsid w:val="00030C88"/>
    <w:rsid w:val="000D1FAC"/>
    <w:rsid w:val="00133072"/>
    <w:rsid w:val="001B3667"/>
    <w:rsid w:val="001F6B41"/>
    <w:rsid w:val="002268AD"/>
    <w:rsid w:val="002F3ACA"/>
    <w:rsid w:val="00343798"/>
    <w:rsid w:val="00361C6A"/>
    <w:rsid w:val="003A448F"/>
    <w:rsid w:val="004F2B21"/>
    <w:rsid w:val="00546DBB"/>
    <w:rsid w:val="0058049D"/>
    <w:rsid w:val="005C7BD6"/>
    <w:rsid w:val="007A7E6D"/>
    <w:rsid w:val="008A2673"/>
    <w:rsid w:val="00922855"/>
    <w:rsid w:val="00925708"/>
    <w:rsid w:val="009C26E1"/>
    <w:rsid w:val="00A37154"/>
    <w:rsid w:val="00B34E11"/>
    <w:rsid w:val="00B7634A"/>
    <w:rsid w:val="00CF372C"/>
    <w:rsid w:val="00E5520E"/>
    <w:rsid w:val="00FA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CBF8A69"/>
  <w15:docId w15:val="{2EB9E8BE-DA38-4BFF-B1AE-AC542B85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kwhalley</dc:creator>
  <cp:lastModifiedBy>Emma Stephenson</cp:lastModifiedBy>
  <cp:revision>2</cp:revision>
  <cp:lastPrinted>2018-01-09T08:39:00Z</cp:lastPrinted>
  <dcterms:created xsi:type="dcterms:W3CDTF">2019-04-15T12:03:00Z</dcterms:created>
  <dcterms:modified xsi:type="dcterms:W3CDTF">2019-04-15T12:03:00Z</dcterms:modified>
</cp:coreProperties>
</file>