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FF17" w14:textId="77777777" w:rsidR="0094432E" w:rsidRDefault="0094432E" w:rsidP="0094432E">
      <w:pPr>
        <w:spacing w:before="240"/>
      </w:pPr>
      <w:r>
        <w:rPr>
          <w:noProof/>
          <w:lang w:eastAsia="en-GB"/>
        </w:rPr>
        <w:drawing>
          <wp:anchor distT="0" distB="0" distL="114300" distR="114300" simplePos="0" relativeHeight="251664384" behindDoc="0" locked="0" layoutInCell="1" allowOverlap="1" wp14:anchorId="30A2DCB1" wp14:editId="72F94372">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5F9D61C0" wp14:editId="33BBEDF9">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4BA54086" wp14:editId="1DA93112">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ECC3196" wp14:editId="7A975494">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A94B32B" wp14:editId="55AA46C5">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0069DEB8" wp14:editId="7891E293">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0341D"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13CC1E65"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18B6C4B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36A5408D"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2"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9DEB8"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14:paraId="45B0341D"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13CC1E65"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18B6C4B6"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Headteacher: Mr</w:t>
                      </w:r>
                      <w:r w:rsidR="00F65B07">
                        <w:rPr>
                          <w:rFonts w:ascii="Arial" w:hAnsi="Arial" w:cs="Arial"/>
                          <w:color w:val="17365D" w:themeColor="text2" w:themeShade="BF"/>
                        </w:rPr>
                        <w:t xml:space="preserve"> D. Stenson </w:t>
                      </w:r>
                      <w:proofErr w:type="spellStart"/>
                      <w:r w:rsidR="00F65B07">
                        <w:rPr>
                          <w:rFonts w:ascii="Arial" w:hAnsi="Arial" w:cs="Arial"/>
                          <w:color w:val="17365D" w:themeColor="text2" w:themeShade="BF"/>
                        </w:rPr>
                        <w:t>B.</w:t>
                      </w:r>
                      <w:r w:rsidRPr="00D46AE9">
                        <w:rPr>
                          <w:rFonts w:ascii="Arial" w:hAnsi="Arial" w:cs="Arial"/>
                          <w:color w:val="17365D" w:themeColor="text2" w:themeShade="BF"/>
                        </w:rPr>
                        <w:t>Ed</w:t>
                      </w:r>
                      <w:proofErr w:type="spellEnd"/>
                      <w:r w:rsidRPr="00D46AE9">
                        <w:rPr>
                          <w:rFonts w:ascii="Arial" w:hAnsi="Arial" w:cs="Arial"/>
                          <w:color w:val="17365D" w:themeColor="text2" w:themeShade="BF"/>
                        </w:rPr>
                        <w:t xml:space="preserve"> NPQH</w:t>
                      </w:r>
                    </w:p>
                    <w:p w14:paraId="36A5408D"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0FAE2847" wp14:editId="274BEBDC">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26A41603" wp14:editId="7FED48AD">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6A3A5"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6214F9D5" w14:textId="77777777" w:rsidR="003D64A6" w:rsidRDefault="003D64A6"/>
    <w:p w14:paraId="59C15078" w14:textId="77777777" w:rsidR="0094432E" w:rsidRDefault="0094432E"/>
    <w:p w14:paraId="42A21FF8" w14:textId="039ACFD2" w:rsidR="005F0B57" w:rsidRPr="005F0B57" w:rsidRDefault="00DD7872" w:rsidP="00DD7872">
      <w:pPr>
        <w:ind w:left="-709"/>
        <w:jc w:val="center"/>
        <w:rPr>
          <w:rFonts w:ascii="Arial" w:hAnsi="Arial" w:cs="Arial"/>
          <w:b/>
          <w:sz w:val="32"/>
          <w:szCs w:val="32"/>
        </w:rPr>
      </w:pPr>
      <w:r w:rsidRPr="005F0B57">
        <w:rPr>
          <w:rFonts w:ascii="Arial" w:hAnsi="Arial" w:cs="Arial"/>
          <w:b/>
          <w:sz w:val="32"/>
          <w:szCs w:val="32"/>
        </w:rPr>
        <w:t>Mobberley C</w:t>
      </w:r>
      <w:r w:rsidR="005F0B57" w:rsidRPr="005F0B57">
        <w:rPr>
          <w:rFonts w:ascii="Arial" w:hAnsi="Arial" w:cs="Arial"/>
          <w:b/>
          <w:sz w:val="32"/>
          <w:szCs w:val="32"/>
        </w:rPr>
        <w:t xml:space="preserve"> of </w:t>
      </w:r>
      <w:r w:rsidRPr="005F0B57">
        <w:rPr>
          <w:rFonts w:ascii="Arial" w:hAnsi="Arial" w:cs="Arial"/>
          <w:b/>
          <w:sz w:val="32"/>
          <w:szCs w:val="32"/>
        </w:rPr>
        <w:t xml:space="preserve">E Primary School </w:t>
      </w:r>
    </w:p>
    <w:p w14:paraId="5BAB3F13" w14:textId="77777777" w:rsidR="005F0B57" w:rsidRPr="005F0B57" w:rsidRDefault="005F0B57" w:rsidP="00DD7872">
      <w:pPr>
        <w:ind w:left="-709"/>
        <w:jc w:val="center"/>
        <w:rPr>
          <w:rFonts w:ascii="Arial" w:hAnsi="Arial" w:cs="Arial"/>
          <w:b/>
          <w:sz w:val="32"/>
          <w:szCs w:val="32"/>
        </w:rPr>
      </w:pPr>
    </w:p>
    <w:p w14:paraId="7F7F3710" w14:textId="0C05F596" w:rsidR="005F0B57" w:rsidRPr="005F0B57" w:rsidRDefault="005F0B57" w:rsidP="00DD7872">
      <w:pPr>
        <w:ind w:left="-709"/>
        <w:jc w:val="center"/>
        <w:rPr>
          <w:rFonts w:ascii="Arial" w:hAnsi="Arial" w:cs="Arial"/>
          <w:b/>
          <w:sz w:val="32"/>
          <w:szCs w:val="32"/>
          <w:u w:val="single"/>
        </w:rPr>
      </w:pPr>
      <w:r w:rsidRPr="005F0B57">
        <w:rPr>
          <w:rFonts w:ascii="Arial" w:hAnsi="Arial" w:cs="Arial"/>
          <w:b/>
          <w:sz w:val="32"/>
          <w:szCs w:val="32"/>
          <w:u w:val="single"/>
        </w:rPr>
        <w:t xml:space="preserve">Pupil Premium </w:t>
      </w:r>
      <w:r w:rsidR="00DD7872" w:rsidRPr="005F0B57">
        <w:rPr>
          <w:rFonts w:ascii="Arial" w:hAnsi="Arial" w:cs="Arial"/>
          <w:b/>
          <w:sz w:val="32"/>
          <w:szCs w:val="32"/>
          <w:u w:val="single"/>
        </w:rPr>
        <w:t>P</w:t>
      </w:r>
      <w:r w:rsidR="00B73B84" w:rsidRPr="005F0B57">
        <w:rPr>
          <w:rFonts w:ascii="Arial" w:hAnsi="Arial" w:cs="Arial"/>
          <w:b/>
          <w:sz w:val="32"/>
          <w:szCs w:val="32"/>
          <w:u w:val="single"/>
        </w:rPr>
        <w:t>olicy</w:t>
      </w:r>
    </w:p>
    <w:p w14:paraId="6839019B" w14:textId="6F99EF53" w:rsidR="00DD7872" w:rsidRPr="005F0B57" w:rsidRDefault="00B73B84" w:rsidP="00DD7872">
      <w:pPr>
        <w:ind w:left="-709"/>
        <w:jc w:val="center"/>
        <w:rPr>
          <w:rFonts w:ascii="Arial" w:hAnsi="Arial" w:cs="Arial"/>
          <w:b/>
          <w:sz w:val="32"/>
          <w:szCs w:val="32"/>
        </w:rPr>
      </w:pPr>
      <w:r w:rsidRPr="005F0B57">
        <w:rPr>
          <w:rFonts w:ascii="Arial" w:hAnsi="Arial" w:cs="Arial"/>
          <w:b/>
          <w:sz w:val="32"/>
          <w:szCs w:val="32"/>
        </w:rPr>
        <w:t xml:space="preserve"> </w:t>
      </w:r>
    </w:p>
    <w:p w14:paraId="6DFF745E" w14:textId="3FA1D972" w:rsidR="00DD7872" w:rsidRPr="005F0B57" w:rsidRDefault="00DD7872" w:rsidP="005F0B57">
      <w:pPr>
        <w:ind w:left="-709" w:firstLine="709"/>
        <w:rPr>
          <w:rFonts w:ascii="Arial" w:hAnsi="Arial" w:cs="Arial"/>
          <w:b/>
          <w:sz w:val="28"/>
          <w:szCs w:val="28"/>
        </w:rPr>
      </w:pPr>
      <w:r w:rsidRPr="005F0B57">
        <w:rPr>
          <w:rFonts w:ascii="Arial" w:hAnsi="Arial" w:cs="Arial"/>
          <w:b/>
          <w:sz w:val="28"/>
          <w:szCs w:val="28"/>
        </w:rPr>
        <w:t>R</w:t>
      </w:r>
      <w:proofErr w:type="spellStart"/>
      <w:r w:rsidRPr="005F0B57">
        <w:rPr>
          <w:rFonts w:ascii="Arial" w:hAnsi="Arial" w:cs="Arial"/>
          <w:b/>
          <w:bCs/>
          <w:sz w:val="28"/>
          <w:szCs w:val="28"/>
          <w:lang w:val="en-US"/>
        </w:rPr>
        <w:t>eview</w:t>
      </w:r>
      <w:proofErr w:type="spellEnd"/>
      <w:r w:rsidRPr="005F0B57">
        <w:rPr>
          <w:rFonts w:ascii="Arial" w:hAnsi="Arial" w:cs="Arial"/>
          <w:b/>
          <w:bCs/>
          <w:sz w:val="28"/>
          <w:szCs w:val="28"/>
          <w:lang w:val="en-US"/>
        </w:rPr>
        <w:t xml:space="preserve"> </w:t>
      </w:r>
      <w:r w:rsidR="005A390A" w:rsidRPr="005F0B57">
        <w:rPr>
          <w:rFonts w:ascii="Arial" w:hAnsi="Arial" w:cs="Arial"/>
          <w:b/>
          <w:bCs/>
          <w:sz w:val="28"/>
          <w:szCs w:val="28"/>
          <w:lang w:val="en-US"/>
        </w:rPr>
        <w:t xml:space="preserve">Date: </w:t>
      </w:r>
      <w:r w:rsidR="00616F07">
        <w:rPr>
          <w:rFonts w:ascii="Arial" w:hAnsi="Arial" w:cs="Arial"/>
          <w:b/>
          <w:bCs/>
          <w:sz w:val="28"/>
          <w:szCs w:val="28"/>
          <w:lang w:val="en-US"/>
        </w:rPr>
        <w:t xml:space="preserve">Oct </w:t>
      </w:r>
      <w:bookmarkStart w:id="0" w:name="_GoBack"/>
      <w:bookmarkEnd w:id="0"/>
      <w:r w:rsidRPr="005F0B57">
        <w:rPr>
          <w:rFonts w:ascii="Arial" w:hAnsi="Arial" w:cs="Arial"/>
          <w:b/>
          <w:bCs/>
          <w:sz w:val="28"/>
          <w:szCs w:val="28"/>
          <w:lang w:val="en-US"/>
        </w:rPr>
        <w:t>201</w:t>
      </w:r>
      <w:r w:rsidR="00F65B07" w:rsidRPr="005F0B57">
        <w:rPr>
          <w:rFonts w:ascii="Arial" w:hAnsi="Arial" w:cs="Arial"/>
          <w:b/>
          <w:bCs/>
          <w:sz w:val="28"/>
          <w:szCs w:val="28"/>
          <w:lang w:val="en-US"/>
        </w:rPr>
        <w:t>9</w:t>
      </w:r>
    </w:p>
    <w:p w14:paraId="7C202AEA" w14:textId="77777777" w:rsidR="00DD7872" w:rsidRPr="005F0B57" w:rsidRDefault="00DD7872" w:rsidP="00DD7872">
      <w:pPr>
        <w:rPr>
          <w:rFonts w:ascii="Arial" w:hAnsi="Arial" w:cs="Arial"/>
          <w:b/>
          <w:bCs/>
          <w:sz w:val="24"/>
          <w:szCs w:val="24"/>
          <w:lang w:val="en-US"/>
        </w:rPr>
      </w:pPr>
    </w:p>
    <w:p w14:paraId="791B3B14" w14:textId="77777777" w:rsidR="00B73B84" w:rsidRPr="005F0B57" w:rsidRDefault="00B73B84" w:rsidP="00B73B84">
      <w:pPr>
        <w:rPr>
          <w:rFonts w:ascii="Arial" w:hAnsi="Arial" w:cs="Arial"/>
          <w:b/>
          <w:color w:val="4F81BD" w:themeColor="accent1"/>
          <w:sz w:val="24"/>
          <w:szCs w:val="24"/>
          <w:u w:val="single"/>
        </w:rPr>
      </w:pPr>
      <w:r w:rsidRPr="005F0B57">
        <w:rPr>
          <w:rFonts w:ascii="Arial" w:hAnsi="Arial" w:cs="Arial"/>
          <w:b/>
          <w:color w:val="4F81BD" w:themeColor="accent1"/>
          <w:sz w:val="24"/>
          <w:szCs w:val="24"/>
          <w:u w:val="single"/>
        </w:rPr>
        <w:t>Statement of Purpose</w:t>
      </w:r>
    </w:p>
    <w:p w14:paraId="24B67A02" w14:textId="77777777" w:rsidR="001C25E2" w:rsidRPr="005F0B57" w:rsidRDefault="00B73B84" w:rsidP="001C25E2">
      <w:pPr>
        <w:rPr>
          <w:rFonts w:ascii="Arial" w:hAnsi="Arial" w:cs="Arial"/>
          <w:color w:val="4F81BD" w:themeColor="accent1"/>
          <w:sz w:val="24"/>
          <w:szCs w:val="24"/>
        </w:rPr>
      </w:pPr>
      <w:r w:rsidRPr="005F0B57">
        <w:rPr>
          <w:rFonts w:ascii="Arial" w:hAnsi="Arial" w:cs="Arial"/>
          <w:b/>
          <w:color w:val="4F81BD" w:themeColor="accent1"/>
          <w:sz w:val="24"/>
          <w:szCs w:val="24"/>
        </w:rPr>
        <w:t>“Open Hearts, Open Minds, Open Doors”</w:t>
      </w:r>
      <w:r w:rsidRPr="005F0B57">
        <w:rPr>
          <w:rFonts w:ascii="Arial" w:hAnsi="Arial" w:cs="Arial"/>
          <w:color w:val="4F81BD" w:themeColor="accent1"/>
          <w:sz w:val="24"/>
          <w:szCs w:val="24"/>
        </w:rPr>
        <w:t xml:space="preserve"> </w:t>
      </w:r>
      <w:r w:rsidR="001C25E2" w:rsidRPr="005F0B57">
        <w:rPr>
          <w:rFonts w:ascii="Arial" w:hAnsi="Arial" w:cs="Arial"/>
          <w:color w:val="4F81BD" w:themeColor="accent1"/>
          <w:sz w:val="24"/>
          <w:szCs w:val="24"/>
        </w:rPr>
        <w:t>-A vibrant learning community which promotes excellence and enjoyment, enabling all to fulfil their potential and lead useful, productive and happy Christian lives.</w:t>
      </w:r>
    </w:p>
    <w:p w14:paraId="07736F6E" w14:textId="77777777" w:rsidR="00B73B84" w:rsidRPr="005F0B57" w:rsidRDefault="00B73B84" w:rsidP="00B73B84">
      <w:pPr>
        <w:rPr>
          <w:rFonts w:ascii="Arial" w:hAnsi="Arial" w:cs="Arial"/>
          <w:color w:val="4F81BD" w:themeColor="accent1"/>
          <w:sz w:val="24"/>
          <w:szCs w:val="24"/>
        </w:rPr>
      </w:pPr>
    </w:p>
    <w:p w14:paraId="7286741F" w14:textId="7BADE435" w:rsidR="00B73B84" w:rsidRPr="005F0B57" w:rsidRDefault="00B73B84" w:rsidP="00B73B84">
      <w:pPr>
        <w:rPr>
          <w:rFonts w:ascii="Arial" w:hAnsi="Arial" w:cs="Arial"/>
        </w:rPr>
      </w:pPr>
    </w:p>
    <w:p w14:paraId="79EAC7FF" w14:textId="286D814B" w:rsidR="005F0B57" w:rsidRP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 xml:space="preserve">The Pupil Premium was introduced in </w:t>
      </w:r>
      <w:r w:rsidRPr="005F0B57">
        <w:rPr>
          <w:rFonts w:ascii="Arial" w:hAnsi="Arial" w:cs="Arial"/>
          <w:color w:val="000000"/>
          <w:sz w:val="28"/>
          <w:szCs w:val="28"/>
          <w:lang w:eastAsia="en-GB"/>
        </w:rPr>
        <w:t>April 2011 and</w:t>
      </w:r>
      <w:r w:rsidRPr="005F0B57">
        <w:rPr>
          <w:rFonts w:ascii="Arial" w:hAnsi="Arial" w:cs="Arial"/>
          <w:color w:val="000000"/>
          <w:sz w:val="28"/>
          <w:szCs w:val="28"/>
          <w:lang w:eastAsia="en-GB"/>
        </w:rPr>
        <w:t xml:space="preserve"> paid by means of a specific grant based on school census figures for pupils registered as eligible for FSM in Reception to Year 11. For looked after children, the Pupil Premium was calculated using the Children Looked After data returns. A premium has also been introduced for children whose parents are currently serving in the armed forces. This service premium is designed to address the emotional and social well-being of these pupils.</w:t>
      </w:r>
    </w:p>
    <w:p w14:paraId="3F077686" w14:textId="77777777" w:rsidR="005F0B57" w:rsidRPr="005F0B57" w:rsidRDefault="005F0B57" w:rsidP="005F0B57">
      <w:pPr>
        <w:shd w:val="clear" w:color="auto" w:fill="FFFFFF"/>
        <w:jc w:val="both"/>
        <w:rPr>
          <w:rFonts w:ascii="Arial" w:hAnsi="Arial" w:cs="Arial"/>
          <w:color w:val="000000"/>
          <w:sz w:val="28"/>
          <w:szCs w:val="28"/>
          <w:lang w:eastAsia="en-GB"/>
        </w:rPr>
      </w:pPr>
    </w:p>
    <w:p w14:paraId="1C5ADA4F" w14:textId="77777777" w:rsidR="005F0B57" w:rsidRP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The Pupil Premium is additional to main school funding and it will be used by the school to address any underlying inequalities amongst eligible children.</w:t>
      </w:r>
    </w:p>
    <w:p w14:paraId="6475C431" w14:textId="77777777" w:rsidR="005F0B57" w:rsidRPr="005F0B57" w:rsidRDefault="005F0B57" w:rsidP="005F0B57">
      <w:pPr>
        <w:shd w:val="clear" w:color="auto" w:fill="FFFFFF"/>
        <w:jc w:val="both"/>
        <w:rPr>
          <w:rFonts w:ascii="Arial" w:hAnsi="Arial" w:cs="Arial"/>
          <w:color w:val="000000"/>
          <w:sz w:val="28"/>
          <w:szCs w:val="28"/>
          <w:lang w:eastAsia="en-GB"/>
        </w:rPr>
      </w:pPr>
    </w:p>
    <w:p w14:paraId="14F46E2F" w14:textId="005CFD09" w:rsid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Mobberley C of E School received the following pupil premium grant:</w:t>
      </w:r>
    </w:p>
    <w:p w14:paraId="0A63FD3E" w14:textId="77777777" w:rsidR="005F0B57" w:rsidRPr="005F0B57" w:rsidRDefault="005F0B57" w:rsidP="005F0B57">
      <w:pPr>
        <w:shd w:val="clear" w:color="auto" w:fill="FFFFFF"/>
        <w:jc w:val="both"/>
        <w:rPr>
          <w:rFonts w:ascii="Arial" w:hAnsi="Arial" w:cs="Arial"/>
          <w:color w:val="000000"/>
          <w:sz w:val="28"/>
          <w:szCs w:val="28"/>
          <w:lang w:eastAsia="en-GB"/>
        </w:rPr>
      </w:pPr>
    </w:p>
    <w:p w14:paraId="0033C783" w14:textId="77777777" w:rsidR="005F0B57" w:rsidRP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£4,800 (2012/13)</w:t>
      </w:r>
    </w:p>
    <w:p w14:paraId="5D79962C" w14:textId="77777777" w:rsidR="005F0B57" w:rsidRP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£7,200 (2013/14)</w:t>
      </w:r>
    </w:p>
    <w:p w14:paraId="1C830EEC" w14:textId="77777777" w:rsidR="005F0B57" w:rsidRP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£10,400 (2014/15)</w:t>
      </w:r>
    </w:p>
    <w:p w14:paraId="6AE03C0A" w14:textId="77777777" w:rsidR="005F0B57" w:rsidRP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£9,100 (2015/16)</w:t>
      </w:r>
    </w:p>
    <w:p w14:paraId="376C3056" w14:textId="508E6770" w:rsidR="005F0B57" w:rsidRDefault="005F0B57" w:rsidP="005F0B57">
      <w:p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£9,240 (2016/17)</w:t>
      </w:r>
    </w:p>
    <w:p w14:paraId="0223195F" w14:textId="2A61AE00" w:rsidR="005F0B57" w:rsidRPr="005F0B57" w:rsidRDefault="005F0B57" w:rsidP="005F0B57">
      <w:pPr>
        <w:shd w:val="clear" w:color="auto" w:fill="FFFFFF"/>
        <w:jc w:val="both"/>
        <w:rPr>
          <w:rFonts w:ascii="Arial" w:hAnsi="Arial" w:cs="Arial"/>
          <w:color w:val="000000"/>
          <w:sz w:val="28"/>
          <w:szCs w:val="28"/>
          <w:lang w:eastAsia="en-GB"/>
        </w:rPr>
      </w:pPr>
      <w:r>
        <w:rPr>
          <w:rFonts w:ascii="Arial" w:hAnsi="Arial" w:cs="Arial"/>
          <w:color w:val="000000"/>
          <w:sz w:val="28"/>
          <w:szCs w:val="28"/>
          <w:lang w:eastAsia="en-GB"/>
        </w:rPr>
        <w:t>£9,420 (2017/18)</w:t>
      </w:r>
    </w:p>
    <w:p w14:paraId="4C8731E0" w14:textId="77777777" w:rsidR="005F0B57" w:rsidRPr="005F0B57" w:rsidRDefault="005F0B57" w:rsidP="005F0B57">
      <w:pPr>
        <w:shd w:val="clear" w:color="auto" w:fill="FFFFFF"/>
        <w:jc w:val="both"/>
        <w:rPr>
          <w:rFonts w:ascii="Arial" w:hAnsi="Arial" w:cs="Arial"/>
          <w:color w:val="000000"/>
          <w:sz w:val="28"/>
          <w:szCs w:val="28"/>
          <w:lang w:eastAsia="en-GB"/>
        </w:rPr>
      </w:pPr>
    </w:p>
    <w:p w14:paraId="72C0EE47" w14:textId="77777777" w:rsidR="005F0B57" w:rsidRDefault="005F0B57" w:rsidP="005F0B57">
      <w:pPr>
        <w:widowControl w:val="0"/>
        <w:tabs>
          <w:tab w:val="left" w:pos="969"/>
        </w:tabs>
        <w:autoSpaceDE w:val="0"/>
        <w:autoSpaceDN w:val="0"/>
        <w:adjustRightInd w:val="0"/>
        <w:jc w:val="both"/>
        <w:rPr>
          <w:rFonts w:ascii="Arial" w:hAnsi="Arial" w:cs="Arial"/>
          <w:b/>
          <w:sz w:val="28"/>
          <w:szCs w:val="28"/>
          <w:lang w:val="en-US"/>
        </w:rPr>
      </w:pPr>
    </w:p>
    <w:p w14:paraId="79914805" w14:textId="38F6E521" w:rsidR="005F0B57" w:rsidRPr="005F0B57" w:rsidRDefault="005F0B57" w:rsidP="005F0B57">
      <w:pPr>
        <w:widowControl w:val="0"/>
        <w:tabs>
          <w:tab w:val="left" w:pos="969"/>
        </w:tabs>
        <w:autoSpaceDE w:val="0"/>
        <w:autoSpaceDN w:val="0"/>
        <w:adjustRightInd w:val="0"/>
        <w:jc w:val="both"/>
        <w:rPr>
          <w:rFonts w:ascii="Arial" w:hAnsi="Arial" w:cs="Arial"/>
          <w:b/>
          <w:sz w:val="28"/>
          <w:szCs w:val="28"/>
          <w:lang w:val="en-US"/>
        </w:rPr>
      </w:pPr>
      <w:r w:rsidRPr="005F0B57">
        <w:rPr>
          <w:rFonts w:ascii="Arial" w:hAnsi="Arial" w:cs="Arial"/>
          <w:b/>
          <w:sz w:val="28"/>
          <w:szCs w:val="28"/>
          <w:lang w:val="en-US"/>
        </w:rPr>
        <w:lastRenderedPageBreak/>
        <w:t>Aim</w:t>
      </w:r>
    </w:p>
    <w:p w14:paraId="5584EC5D" w14:textId="77777777" w:rsidR="005F0B57" w:rsidRPr="005F0B57" w:rsidRDefault="005F0B57" w:rsidP="005F0B57">
      <w:pPr>
        <w:pStyle w:val="ListParagraph"/>
        <w:shd w:val="clear" w:color="auto" w:fill="FFFFFF"/>
        <w:ind w:left="0"/>
        <w:jc w:val="both"/>
        <w:rPr>
          <w:rFonts w:ascii="Arial" w:hAnsi="Arial" w:cs="Arial"/>
          <w:color w:val="000000"/>
          <w:sz w:val="28"/>
          <w:szCs w:val="28"/>
          <w:lang w:eastAsia="en-GB"/>
        </w:rPr>
      </w:pPr>
    </w:p>
    <w:p w14:paraId="676C920F" w14:textId="77777777" w:rsidR="005F0B57" w:rsidRPr="005F0B57" w:rsidRDefault="005F0B57" w:rsidP="005F0B57">
      <w:pPr>
        <w:pStyle w:val="ListParagraph"/>
        <w:shd w:val="clear" w:color="auto" w:fill="FFFFFF"/>
        <w:ind w:left="0"/>
        <w:jc w:val="both"/>
        <w:rPr>
          <w:rFonts w:ascii="Arial" w:hAnsi="Arial" w:cs="Arial"/>
          <w:color w:val="000000"/>
          <w:sz w:val="28"/>
          <w:szCs w:val="28"/>
          <w:lang w:eastAsia="en-GB"/>
        </w:rPr>
      </w:pPr>
      <w:r w:rsidRPr="005F0B57">
        <w:rPr>
          <w:rFonts w:ascii="Arial" w:hAnsi="Arial" w:cs="Arial"/>
          <w:color w:val="000000"/>
          <w:sz w:val="28"/>
          <w:szCs w:val="28"/>
          <w:lang w:eastAsia="en-GB"/>
        </w:rPr>
        <w:t>To ensure that the Pupil Premium is used to reach the pupils who need it most and make a significant impact on their education and lives.</w:t>
      </w:r>
    </w:p>
    <w:p w14:paraId="4B2C4754" w14:textId="77777777" w:rsidR="005F0B57" w:rsidRPr="005F0B57" w:rsidRDefault="005F0B57" w:rsidP="005F0B57">
      <w:pPr>
        <w:widowControl w:val="0"/>
        <w:tabs>
          <w:tab w:val="left" w:pos="969"/>
        </w:tabs>
        <w:autoSpaceDE w:val="0"/>
        <w:autoSpaceDN w:val="0"/>
        <w:adjustRightInd w:val="0"/>
        <w:jc w:val="both"/>
        <w:rPr>
          <w:rFonts w:ascii="Arial" w:hAnsi="Arial" w:cs="Arial"/>
          <w:b/>
          <w:sz w:val="28"/>
          <w:szCs w:val="28"/>
          <w:lang w:val="en-US"/>
        </w:rPr>
      </w:pPr>
    </w:p>
    <w:p w14:paraId="7CB94158" w14:textId="77777777" w:rsidR="005F0B57" w:rsidRPr="005F0B57" w:rsidRDefault="005F0B57" w:rsidP="005F0B57">
      <w:pPr>
        <w:widowControl w:val="0"/>
        <w:tabs>
          <w:tab w:val="left" w:pos="969"/>
        </w:tabs>
        <w:autoSpaceDE w:val="0"/>
        <w:autoSpaceDN w:val="0"/>
        <w:adjustRightInd w:val="0"/>
        <w:jc w:val="both"/>
        <w:rPr>
          <w:rFonts w:ascii="Arial" w:hAnsi="Arial" w:cs="Arial"/>
          <w:b/>
          <w:sz w:val="28"/>
          <w:szCs w:val="28"/>
          <w:lang w:val="en-US"/>
        </w:rPr>
      </w:pPr>
    </w:p>
    <w:p w14:paraId="6A0CD962" w14:textId="77777777" w:rsidR="005F0B57" w:rsidRPr="005F0B57" w:rsidRDefault="005F0B57" w:rsidP="005F0B57">
      <w:pPr>
        <w:widowControl w:val="0"/>
        <w:tabs>
          <w:tab w:val="left" w:pos="969"/>
        </w:tabs>
        <w:autoSpaceDE w:val="0"/>
        <w:autoSpaceDN w:val="0"/>
        <w:adjustRightInd w:val="0"/>
        <w:jc w:val="both"/>
        <w:rPr>
          <w:rFonts w:ascii="Arial" w:hAnsi="Arial" w:cs="Arial"/>
          <w:b/>
          <w:sz w:val="28"/>
          <w:szCs w:val="28"/>
          <w:lang w:val="en-US"/>
        </w:rPr>
      </w:pPr>
    </w:p>
    <w:p w14:paraId="09FC6DBB" w14:textId="77777777" w:rsidR="005F0B57" w:rsidRPr="005F0B57" w:rsidRDefault="005F0B57" w:rsidP="005F0B57">
      <w:pPr>
        <w:widowControl w:val="0"/>
        <w:tabs>
          <w:tab w:val="left" w:pos="969"/>
        </w:tabs>
        <w:autoSpaceDE w:val="0"/>
        <w:autoSpaceDN w:val="0"/>
        <w:adjustRightInd w:val="0"/>
        <w:jc w:val="both"/>
        <w:rPr>
          <w:rFonts w:ascii="Arial" w:hAnsi="Arial" w:cs="Arial"/>
          <w:b/>
          <w:sz w:val="28"/>
          <w:szCs w:val="28"/>
          <w:lang w:val="en-US"/>
        </w:rPr>
      </w:pPr>
      <w:r w:rsidRPr="005F0B57">
        <w:rPr>
          <w:rFonts w:ascii="Arial" w:hAnsi="Arial" w:cs="Arial"/>
          <w:b/>
          <w:sz w:val="28"/>
          <w:szCs w:val="28"/>
          <w:lang w:val="en-US"/>
        </w:rPr>
        <w:t>Objectives</w:t>
      </w:r>
    </w:p>
    <w:p w14:paraId="340A4C57" w14:textId="77777777" w:rsidR="005F0B57" w:rsidRPr="005F0B57" w:rsidRDefault="005F0B57" w:rsidP="005F0B57">
      <w:pPr>
        <w:widowControl w:val="0"/>
        <w:tabs>
          <w:tab w:val="left" w:pos="969"/>
        </w:tabs>
        <w:autoSpaceDE w:val="0"/>
        <w:autoSpaceDN w:val="0"/>
        <w:adjustRightInd w:val="0"/>
        <w:jc w:val="both"/>
        <w:rPr>
          <w:rFonts w:ascii="Arial" w:hAnsi="Arial" w:cs="Arial"/>
          <w:sz w:val="28"/>
          <w:szCs w:val="28"/>
          <w:lang w:val="en-US"/>
        </w:rPr>
      </w:pPr>
    </w:p>
    <w:p w14:paraId="0A1F824C" w14:textId="77777777" w:rsidR="005F0B57" w:rsidRPr="005F0B57" w:rsidRDefault="005F0B57" w:rsidP="005F0B57">
      <w:pPr>
        <w:pStyle w:val="ListParagraph"/>
        <w:numPr>
          <w:ilvl w:val="0"/>
          <w:numId w:val="28"/>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To provide additional educational support to improve the progress and raise the standard of achievement for these pupils.</w:t>
      </w:r>
    </w:p>
    <w:p w14:paraId="75D6452B" w14:textId="77777777" w:rsidR="005F0B57" w:rsidRPr="005F0B57" w:rsidRDefault="005F0B57" w:rsidP="005F0B57">
      <w:pPr>
        <w:pStyle w:val="ListParagraph"/>
        <w:numPr>
          <w:ilvl w:val="0"/>
          <w:numId w:val="28"/>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To narrow the gap between the achievement of these pupils and their peers.</w:t>
      </w:r>
    </w:p>
    <w:p w14:paraId="38287F3A" w14:textId="77777777" w:rsidR="005F0B57" w:rsidRPr="005F0B57" w:rsidRDefault="005F0B57" w:rsidP="005F0B57">
      <w:pPr>
        <w:pStyle w:val="ListParagraph"/>
        <w:numPr>
          <w:ilvl w:val="0"/>
          <w:numId w:val="28"/>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To address any underlying inequalities between children eligible for Pupil Premium and others, as far as the school’s powers allow.</w:t>
      </w:r>
    </w:p>
    <w:p w14:paraId="04A5B09C" w14:textId="77777777" w:rsidR="005F0B57" w:rsidRPr="005F0B57" w:rsidRDefault="005F0B57" w:rsidP="005F0B57">
      <w:pPr>
        <w:pStyle w:val="ListParagraph"/>
        <w:numPr>
          <w:ilvl w:val="0"/>
          <w:numId w:val="28"/>
        </w:numPr>
        <w:shd w:val="clear" w:color="auto" w:fill="FFFFFF"/>
        <w:jc w:val="both"/>
        <w:rPr>
          <w:rFonts w:ascii="Arial" w:hAnsi="Arial" w:cs="Arial"/>
          <w:sz w:val="28"/>
          <w:szCs w:val="28"/>
          <w:lang w:val="en-US"/>
        </w:rPr>
      </w:pPr>
      <w:r w:rsidRPr="005F0B57">
        <w:rPr>
          <w:rFonts w:ascii="Arial" w:hAnsi="Arial" w:cs="Arial"/>
          <w:sz w:val="28"/>
          <w:szCs w:val="28"/>
          <w:lang w:eastAsia="en-GB"/>
        </w:rPr>
        <w:t xml:space="preserve">To enable the schools and families to work together to improve these pupils’ </w:t>
      </w:r>
      <w:r w:rsidRPr="005F0B57">
        <w:rPr>
          <w:rFonts w:ascii="Arial" w:hAnsi="Arial" w:cs="Arial"/>
          <w:color w:val="000000"/>
          <w:sz w:val="28"/>
          <w:szCs w:val="28"/>
          <w:lang w:eastAsia="en-GB"/>
        </w:rPr>
        <w:t>progress.</w:t>
      </w:r>
    </w:p>
    <w:p w14:paraId="637510A9" w14:textId="77777777" w:rsidR="005F0B57" w:rsidRPr="005F0B57" w:rsidRDefault="005F0B57" w:rsidP="005F0B57">
      <w:pPr>
        <w:pStyle w:val="ListParagraph"/>
        <w:shd w:val="clear" w:color="auto" w:fill="FFFFFF"/>
        <w:ind w:left="360"/>
        <w:jc w:val="both"/>
        <w:rPr>
          <w:rFonts w:ascii="Arial" w:hAnsi="Arial" w:cs="Arial"/>
          <w:b/>
          <w:sz w:val="28"/>
          <w:szCs w:val="28"/>
          <w:lang w:val="en-US"/>
        </w:rPr>
      </w:pPr>
    </w:p>
    <w:p w14:paraId="1D0D01E2" w14:textId="77777777" w:rsidR="005F0B57" w:rsidRPr="005F0B57" w:rsidRDefault="005F0B57" w:rsidP="005F0B57">
      <w:pPr>
        <w:widowControl w:val="0"/>
        <w:tabs>
          <w:tab w:val="left" w:pos="969"/>
        </w:tabs>
        <w:autoSpaceDE w:val="0"/>
        <w:autoSpaceDN w:val="0"/>
        <w:adjustRightInd w:val="0"/>
        <w:jc w:val="both"/>
        <w:rPr>
          <w:rFonts w:ascii="Arial" w:hAnsi="Arial" w:cs="Arial"/>
          <w:b/>
          <w:sz w:val="28"/>
          <w:szCs w:val="28"/>
          <w:lang w:val="en-US"/>
        </w:rPr>
      </w:pPr>
      <w:r w:rsidRPr="005F0B57">
        <w:rPr>
          <w:rFonts w:ascii="Arial" w:hAnsi="Arial" w:cs="Arial"/>
          <w:b/>
          <w:sz w:val="28"/>
          <w:szCs w:val="28"/>
          <w:lang w:val="en-US"/>
        </w:rPr>
        <w:t>Implementation</w:t>
      </w:r>
    </w:p>
    <w:p w14:paraId="170DF074" w14:textId="77777777" w:rsidR="005F0B57" w:rsidRPr="005F0B57" w:rsidRDefault="005F0B57" w:rsidP="005F0B57">
      <w:pPr>
        <w:widowControl w:val="0"/>
        <w:tabs>
          <w:tab w:val="left" w:pos="969"/>
        </w:tabs>
        <w:autoSpaceDE w:val="0"/>
        <w:autoSpaceDN w:val="0"/>
        <w:adjustRightInd w:val="0"/>
        <w:jc w:val="both"/>
        <w:rPr>
          <w:rFonts w:ascii="Arial" w:hAnsi="Arial" w:cs="Arial"/>
          <w:b/>
          <w:sz w:val="28"/>
          <w:szCs w:val="28"/>
          <w:lang w:val="en-US"/>
        </w:rPr>
      </w:pPr>
    </w:p>
    <w:p w14:paraId="0CCE5235" w14:textId="77777777" w:rsidR="005F0B57" w:rsidRPr="005F0B57" w:rsidRDefault="005F0B57" w:rsidP="005F0B57">
      <w:pPr>
        <w:pStyle w:val="ListParagraph"/>
        <w:numPr>
          <w:ilvl w:val="0"/>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Pupil Premium will be clearly identifiable within the school’s budget.</w:t>
      </w:r>
    </w:p>
    <w:p w14:paraId="62347A57" w14:textId="77777777" w:rsidR="005F0B57" w:rsidRPr="005F0B57" w:rsidRDefault="005F0B57" w:rsidP="005F0B57">
      <w:pPr>
        <w:pStyle w:val="ListParagraph"/>
        <w:numPr>
          <w:ilvl w:val="0"/>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 xml:space="preserve">The </w:t>
      </w:r>
      <w:proofErr w:type="gramStart"/>
      <w:r w:rsidRPr="005F0B57">
        <w:rPr>
          <w:rFonts w:ascii="Arial" w:hAnsi="Arial" w:cs="Arial"/>
          <w:color w:val="000000"/>
          <w:sz w:val="28"/>
          <w:szCs w:val="28"/>
          <w:lang w:eastAsia="en-GB"/>
        </w:rPr>
        <w:t>Headteacher ,</w:t>
      </w:r>
      <w:proofErr w:type="gramEnd"/>
      <w:r w:rsidRPr="005F0B57">
        <w:rPr>
          <w:rFonts w:ascii="Arial" w:hAnsi="Arial" w:cs="Arial"/>
          <w:color w:val="000000"/>
          <w:sz w:val="28"/>
          <w:szCs w:val="28"/>
          <w:lang w:eastAsia="en-GB"/>
        </w:rPr>
        <w:t xml:space="preserve"> in consultation with the governors, staff and parents/ carers, will decide how the Pupil Premium is spent for the benefit of the pupils concerned.</w:t>
      </w:r>
    </w:p>
    <w:p w14:paraId="12465990" w14:textId="77777777" w:rsidR="005F0B57" w:rsidRPr="005F0B57" w:rsidRDefault="005F0B57" w:rsidP="005F0B57">
      <w:pPr>
        <w:pStyle w:val="ListParagraph"/>
        <w:numPr>
          <w:ilvl w:val="0"/>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 xml:space="preserve">The Headteacher will report termly to the governing body and annually to parents/carers on how Pupil Premium funding has been used and how effective the intervention has been in achieving the objectives in this policy (via Curriculum Committee minutes) </w:t>
      </w:r>
    </w:p>
    <w:p w14:paraId="2FE6A9C1" w14:textId="30586060" w:rsidR="005F0B57" w:rsidRPr="005F0B57" w:rsidRDefault="005F0B57" w:rsidP="005F0B57">
      <w:pPr>
        <w:pStyle w:val="ListParagraph"/>
        <w:numPr>
          <w:ilvl w:val="0"/>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In addition, the Headteacher will publish information o</w:t>
      </w:r>
      <w:r>
        <w:rPr>
          <w:rFonts w:ascii="Arial" w:hAnsi="Arial" w:cs="Arial"/>
          <w:color w:val="000000"/>
          <w:sz w:val="28"/>
          <w:szCs w:val="28"/>
          <w:lang w:eastAsia="en-GB"/>
        </w:rPr>
        <w:t>n the school website</w:t>
      </w:r>
      <w:r w:rsidRPr="005F0B57">
        <w:rPr>
          <w:rFonts w:ascii="Arial" w:hAnsi="Arial" w:cs="Arial"/>
          <w:color w:val="000000"/>
          <w:sz w:val="28"/>
          <w:szCs w:val="28"/>
          <w:lang w:eastAsia="en-GB"/>
        </w:rPr>
        <w:t xml:space="preserve"> about how the school has used the Premium and on the attainment of the groups of pupils covered by the Premium. </w:t>
      </w:r>
    </w:p>
    <w:p w14:paraId="3F0B0CAF" w14:textId="795D0947" w:rsidR="005F0B57" w:rsidRPr="005F0B57" w:rsidRDefault="005F0B57" w:rsidP="005F0B57">
      <w:pPr>
        <w:pStyle w:val="ListParagraph"/>
        <w:numPr>
          <w:ilvl w:val="0"/>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The school will seek to develop further strategies and interventions which can improve the progress and attainment of these pupils as part of the S</w:t>
      </w:r>
      <w:r>
        <w:rPr>
          <w:rFonts w:ascii="Arial" w:hAnsi="Arial" w:cs="Arial"/>
          <w:color w:val="000000"/>
          <w:sz w:val="28"/>
          <w:szCs w:val="28"/>
          <w:lang w:eastAsia="en-GB"/>
        </w:rPr>
        <w:t xml:space="preserve">chool </w:t>
      </w:r>
      <w:r w:rsidRPr="005F0B57">
        <w:rPr>
          <w:rFonts w:ascii="Arial" w:hAnsi="Arial" w:cs="Arial"/>
          <w:color w:val="000000"/>
          <w:sz w:val="28"/>
          <w:szCs w:val="28"/>
          <w:lang w:eastAsia="en-GB"/>
        </w:rPr>
        <w:t>Improvement Plan (S</w:t>
      </w:r>
      <w:r>
        <w:rPr>
          <w:rFonts w:ascii="Arial" w:hAnsi="Arial" w:cs="Arial"/>
          <w:color w:val="000000"/>
          <w:sz w:val="28"/>
          <w:szCs w:val="28"/>
          <w:lang w:eastAsia="en-GB"/>
        </w:rPr>
        <w:t>I</w:t>
      </w:r>
      <w:r w:rsidRPr="005F0B57">
        <w:rPr>
          <w:rFonts w:ascii="Arial" w:hAnsi="Arial" w:cs="Arial"/>
          <w:color w:val="000000"/>
          <w:sz w:val="28"/>
          <w:szCs w:val="28"/>
          <w:lang w:eastAsia="en-GB"/>
        </w:rPr>
        <w:t>P).</w:t>
      </w:r>
    </w:p>
    <w:p w14:paraId="25F25890" w14:textId="77777777" w:rsidR="005F0B57" w:rsidRPr="005F0B57" w:rsidRDefault="005F0B57" w:rsidP="005F0B57">
      <w:pPr>
        <w:pStyle w:val="ListParagraph"/>
        <w:numPr>
          <w:ilvl w:val="0"/>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Pupil Premium will be spent on activities within the following areas:</w:t>
      </w:r>
    </w:p>
    <w:p w14:paraId="5D3C4E9F" w14:textId="77777777" w:rsidR="005F0B57" w:rsidRPr="005F0B57" w:rsidRDefault="005F0B57" w:rsidP="005F0B57">
      <w:pPr>
        <w:pStyle w:val="ListParagraph"/>
        <w:numPr>
          <w:ilvl w:val="1"/>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lastRenderedPageBreak/>
        <w:t>improving attendance;</w:t>
      </w:r>
    </w:p>
    <w:p w14:paraId="6DA12072" w14:textId="77777777" w:rsidR="005F0B57" w:rsidRPr="005F0B57" w:rsidRDefault="005F0B57" w:rsidP="005F0B57">
      <w:pPr>
        <w:pStyle w:val="ListParagraph"/>
        <w:numPr>
          <w:ilvl w:val="1"/>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providing intervention programmes and additional resources to improve attainment;</w:t>
      </w:r>
    </w:p>
    <w:p w14:paraId="5966AAD3" w14:textId="77777777" w:rsidR="005F0B57" w:rsidRPr="005F0B57" w:rsidRDefault="005F0B57" w:rsidP="005F0B57">
      <w:pPr>
        <w:pStyle w:val="ListParagraph"/>
        <w:numPr>
          <w:ilvl w:val="1"/>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improving children’s capacity to engage in learning and the school community through a range of activities including nutrition, life skills, play, out of hours activities, trips and residential visits</w:t>
      </w:r>
    </w:p>
    <w:p w14:paraId="52B452C4" w14:textId="77777777" w:rsidR="005F0B57" w:rsidRPr="005F0B57" w:rsidRDefault="005F0B57" w:rsidP="005F0B57">
      <w:pPr>
        <w:pStyle w:val="ListParagraph"/>
        <w:numPr>
          <w:ilvl w:val="1"/>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improving inclusion, including therapeutic interventions and one-to-one support;</w:t>
      </w:r>
    </w:p>
    <w:p w14:paraId="6AD81B8B" w14:textId="77777777" w:rsidR="005F0B57" w:rsidRPr="005F0B57" w:rsidRDefault="005F0B57" w:rsidP="005F0B57">
      <w:pPr>
        <w:pStyle w:val="ListParagraph"/>
        <w:numPr>
          <w:ilvl w:val="1"/>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working with families to support engagement in learning;</w:t>
      </w:r>
    </w:p>
    <w:p w14:paraId="7FA58460" w14:textId="77777777" w:rsidR="005F0B57" w:rsidRPr="005F0B57" w:rsidRDefault="005F0B57" w:rsidP="005F0B57">
      <w:pPr>
        <w:pStyle w:val="ListParagraph"/>
        <w:numPr>
          <w:ilvl w:val="1"/>
          <w:numId w:val="29"/>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supporting individual children to enable them to participate in school life or develop specific interests and talents.</w:t>
      </w:r>
    </w:p>
    <w:p w14:paraId="0BD451D6" w14:textId="77777777" w:rsidR="005F0B57" w:rsidRPr="005F0B57" w:rsidRDefault="005F0B57" w:rsidP="005F0B57">
      <w:pPr>
        <w:pStyle w:val="ListParagraph"/>
        <w:shd w:val="clear" w:color="auto" w:fill="FFFFFF"/>
        <w:ind w:left="360"/>
        <w:jc w:val="both"/>
        <w:rPr>
          <w:rFonts w:ascii="Arial" w:hAnsi="Arial" w:cs="Arial"/>
          <w:color w:val="000000"/>
          <w:sz w:val="28"/>
          <w:szCs w:val="28"/>
          <w:lang w:eastAsia="en-GB"/>
        </w:rPr>
      </w:pPr>
    </w:p>
    <w:p w14:paraId="6B543510" w14:textId="77777777" w:rsidR="005F0B57" w:rsidRPr="005F0B57" w:rsidRDefault="005F0B57" w:rsidP="005F0B57">
      <w:pPr>
        <w:pStyle w:val="ListParagraph"/>
        <w:shd w:val="clear" w:color="auto" w:fill="FFFFFF"/>
        <w:ind w:left="0"/>
        <w:jc w:val="both"/>
        <w:rPr>
          <w:rFonts w:ascii="Arial" w:hAnsi="Arial" w:cs="Arial"/>
          <w:b/>
          <w:color w:val="000000"/>
          <w:sz w:val="28"/>
          <w:szCs w:val="28"/>
          <w:lang w:eastAsia="en-GB"/>
        </w:rPr>
      </w:pPr>
      <w:r w:rsidRPr="005F0B57">
        <w:rPr>
          <w:rFonts w:ascii="Arial" w:hAnsi="Arial" w:cs="Arial"/>
          <w:b/>
          <w:color w:val="000000"/>
          <w:sz w:val="28"/>
          <w:szCs w:val="28"/>
          <w:lang w:eastAsia="en-GB"/>
        </w:rPr>
        <w:t>Monitoring and Evaluation</w:t>
      </w:r>
    </w:p>
    <w:p w14:paraId="18849B1B" w14:textId="77777777" w:rsidR="005F0B57" w:rsidRPr="005F0B57" w:rsidRDefault="005F0B57" w:rsidP="005F0B57">
      <w:pPr>
        <w:pStyle w:val="ListParagraph"/>
        <w:shd w:val="clear" w:color="auto" w:fill="FFFFFF"/>
        <w:ind w:left="0"/>
        <w:jc w:val="both"/>
        <w:rPr>
          <w:rFonts w:ascii="Arial" w:hAnsi="Arial" w:cs="Arial"/>
          <w:b/>
          <w:color w:val="000000"/>
          <w:sz w:val="28"/>
          <w:szCs w:val="28"/>
          <w:lang w:eastAsia="en-GB"/>
        </w:rPr>
      </w:pPr>
    </w:p>
    <w:p w14:paraId="323F0AB0" w14:textId="77777777" w:rsidR="005F0B57" w:rsidRPr="005F0B57" w:rsidRDefault="005F0B57" w:rsidP="005F0B57">
      <w:pPr>
        <w:pStyle w:val="ListParagraph"/>
        <w:numPr>
          <w:ilvl w:val="0"/>
          <w:numId w:val="30"/>
        </w:numPr>
        <w:shd w:val="clear" w:color="auto" w:fill="FFFFFF"/>
        <w:jc w:val="both"/>
        <w:rPr>
          <w:rFonts w:ascii="Arial" w:hAnsi="Arial" w:cs="Arial"/>
          <w:color w:val="000000"/>
          <w:sz w:val="28"/>
          <w:szCs w:val="28"/>
          <w:lang w:eastAsia="en-GB"/>
        </w:rPr>
      </w:pPr>
      <w:r w:rsidRPr="005F0B57">
        <w:rPr>
          <w:rFonts w:ascii="Arial" w:hAnsi="Arial" w:cs="Arial"/>
          <w:color w:val="000000"/>
          <w:sz w:val="28"/>
          <w:szCs w:val="28"/>
          <w:lang w:eastAsia="en-GB"/>
        </w:rPr>
        <w:t xml:space="preserve">The schools will monitor and evaluate the impact of the strategies put into place through the funding to ensure that we can demonstrate the value that has been added to the learning of the entitled children </w:t>
      </w:r>
    </w:p>
    <w:p w14:paraId="3789DE66" w14:textId="77777777" w:rsidR="005F0B57" w:rsidRPr="005F0B57" w:rsidRDefault="005F0B57" w:rsidP="005F0B57">
      <w:pPr>
        <w:pStyle w:val="ListParagraph"/>
        <w:numPr>
          <w:ilvl w:val="0"/>
          <w:numId w:val="30"/>
        </w:numPr>
        <w:shd w:val="clear" w:color="auto" w:fill="FFFFFF"/>
        <w:jc w:val="both"/>
        <w:rPr>
          <w:rFonts w:ascii="Arial" w:hAnsi="Arial" w:cs="Arial"/>
          <w:color w:val="000000"/>
          <w:sz w:val="28"/>
          <w:szCs w:val="28"/>
          <w:lang w:eastAsia="en-GB"/>
        </w:rPr>
      </w:pPr>
      <w:r w:rsidRPr="005F0B57">
        <w:rPr>
          <w:rFonts w:ascii="Arial" w:hAnsi="Arial" w:cs="Arial"/>
          <w:sz w:val="28"/>
          <w:szCs w:val="28"/>
        </w:rPr>
        <w:t>Impact will be evaluated by using pupil tracking information, information on behaviour and attendance, pupil and parent/carers feedback, and case studies.</w:t>
      </w:r>
    </w:p>
    <w:p w14:paraId="5918C6A7" w14:textId="2689E92F" w:rsidR="005F0B57" w:rsidRPr="005F0B57" w:rsidRDefault="005F0B57" w:rsidP="00B73B84">
      <w:pPr>
        <w:rPr>
          <w:rFonts w:ascii="Arial" w:hAnsi="Arial" w:cs="Arial"/>
        </w:rPr>
      </w:pPr>
    </w:p>
    <w:p w14:paraId="13C374DD" w14:textId="4C66EC05" w:rsidR="005F0B57" w:rsidRPr="005F0B57" w:rsidRDefault="005F0B57" w:rsidP="00B73B84">
      <w:pPr>
        <w:rPr>
          <w:rFonts w:ascii="Arial" w:hAnsi="Arial" w:cs="Arial"/>
        </w:rPr>
      </w:pPr>
    </w:p>
    <w:p w14:paraId="23795C53" w14:textId="77777777" w:rsidR="005F0B57" w:rsidRPr="005F0B57" w:rsidRDefault="005F0B57" w:rsidP="00B73B84">
      <w:pPr>
        <w:rPr>
          <w:rFonts w:ascii="Arial" w:hAnsi="Arial" w:cs="Arial"/>
        </w:rPr>
      </w:pPr>
    </w:p>
    <w:p w14:paraId="2B21CD10" w14:textId="77777777" w:rsidR="00B73B84" w:rsidRPr="005F0B57" w:rsidRDefault="00B73B84" w:rsidP="00B73B84">
      <w:pPr>
        <w:outlineLvl w:val="0"/>
        <w:rPr>
          <w:rFonts w:ascii="Arial" w:hAnsi="Arial" w:cs="Arial"/>
          <w:b/>
        </w:rPr>
      </w:pPr>
      <w:r w:rsidRPr="005F0B57">
        <w:rPr>
          <w:rFonts w:ascii="Arial" w:hAnsi="Arial" w:cs="Arial"/>
          <w:b/>
        </w:rPr>
        <w:t xml:space="preserve">Revised and adopted by the Governing Body </w:t>
      </w:r>
      <w:proofErr w:type="gramStart"/>
      <w:r w:rsidRPr="005F0B57">
        <w:rPr>
          <w:rFonts w:ascii="Arial" w:hAnsi="Arial" w:cs="Arial"/>
          <w:b/>
        </w:rPr>
        <w:t>on  …</w:t>
      </w:r>
      <w:proofErr w:type="gramEnd"/>
      <w:r w:rsidRPr="005F0B57">
        <w:rPr>
          <w:rFonts w:ascii="Arial" w:hAnsi="Arial" w:cs="Arial"/>
          <w:b/>
        </w:rPr>
        <w:t>…………..</w:t>
      </w:r>
    </w:p>
    <w:p w14:paraId="4AC4A5C5" w14:textId="77777777" w:rsidR="00B73B84" w:rsidRPr="005F0B57" w:rsidRDefault="00B73B84" w:rsidP="00B73B84">
      <w:pPr>
        <w:outlineLvl w:val="0"/>
        <w:rPr>
          <w:rFonts w:ascii="Arial" w:hAnsi="Arial" w:cs="Arial"/>
          <w:b/>
        </w:rPr>
      </w:pPr>
    </w:p>
    <w:p w14:paraId="751850ED" w14:textId="77777777" w:rsidR="00B73B84" w:rsidRPr="005F0B57" w:rsidRDefault="00B73B84" w:rsidP="00B73B84">
      <w:pPr>
        <w:outlineLvl w:val="0"/>
        <w:rPr>
          <w:rFonts w:ascii="Arial" w:hAnsi="Arial" w:cs="Arial"/>
          <w:b/>
        </w:rPr>
      </w:pPr>
      <w:r w:rsidRPr="005F0B57">
        <w:rPr>
          <w:rFonts w:ascii="Arial" w:hAnsi="Arial" w:cs="Arial"/>
          <w:b/>
        </w:rPr>
        <w:t>Signed Chair of Governors --------------------------</w:t>
      </w:r>
    </w:p>
    <w:p w14:paraId="40E5968C" w14:textId="77777777" w:rsidR="00B73B84" w:rsidRPr="005F0B57" w:rsidRDefault="00B73B84" w:rsidP="00B73B84">
      <w:pPr>
        <w:outlineLvl w:val="0"/>
        <w:rPr>
          <w:rFonts w:ascii="Arial" w:hAnsi="Arial" w:cs="Arial"/>
          <w:b/>
        </w:rPr>
      </w:pPr>
    </w:p>
    <w:p w14:paraId="667CF2CB" w14:textId="77777777" w:rsidR="00DD7872" w:rsidRPr="005F0B57" w:rsidRDefault="00DD7872" w:rsidP="00DD7872">
      <w:pPr>
        <w:jc w:val="both"/>
        <w:rPr>
          <w:rFonts w:ascii="Arial" w:hAnsi="Arial" w:cs="Arial"/>
          <w:sz w:val="22"/>
          <w:szCs w:val="22"/>
          <w:lang w:eastAsia="en-GB"/>
        </w:rPr>
      </w:pPr>
    </w:p>
    <w:p w14:paraId="627B5619" w14:textId="77777777" w:rsidR="0094432E" w:rsidRPr="005F0B57" w:rsidRDefault="0094432E">
      <w:pPr>
        <w:rPr>
          <w:rFonts w:ascii="Arial" w:hAnsi="Arial" w:cs="Arial"/>
        </w:rPr>
      </w:pPr>
    </w:p>
    <w:sectPr w:rsidR="0094432E" w:rsidRPr="005F0B57"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18E3E0"/>
    <w:lvl w:ilvl="0">
      <w:numFmt w:val="decimal"/>
      <w:lvlText w:val="*"/>
      <w:lvlJc w:val="left"/>
    </w:lvl>
  </w:abstractNum>
  <w:abstractNum w:abstractNumId="1" w15:restartNumberingAfterBreak="0">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4A42F8F"/>
    <w:multiLevelType w:val="hybridMultilevel"/>
    <w:tmpl w:val="1B84E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1F92493"/>
    <w:multiLevelType w:val="hybridMultilevel"/>
    <w:tmpl w:val="8BFCB7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32264"/>
    <w:multiLevelType w:val="hybridMultilevel"/>
    <w:tmpl w:val="9FC4CFDE"/>
    <w:lvl w:ilvl="0" w:tplc="FF5E7BE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A032B"/>
    <w:multiLevelType w:val="hybridMultilevel"/>
    <w:tmpl w:val="72582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8449FA"/>
    <w:multiLevelType w:val="hybridMultilevel"/>
    <w:tmpl w:val="69544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5202F0F"/>
    <w:multiLevelType w:val="hybridMultilevel"/>
    <w:tmpl w:val="FA5667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8FC3AA9"/>
    <w:multiLevelType w:val="hybridMultilevel"/>
    <w:tmpl w:val="3DA8DD16"/>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B033E78"/>
    <w:multiLevelType w:val="hybridMultilevel"/>
    <w:tmpl w:val="9DA2E2E4"/>
    <w:lvl w:ilvl="0" w:tplc="0809000F">
      <w:start w:val="1"/>
      <w:numFmt w:val="decimal"/>
      <w:lvlText w:val="%1."/>
      <w:lvlJc w:val="left"/>
      <w:pPr>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6" w15:restartNumberingAfterBreak="0">
    <w:nsid w:val="66A107B8"/>
    <w:multiLevelType w:val="hybridMultilevel"/>
    <w:tmpl w:val="AD52B92E"/>
    <w:lvl w:ilvl="0" w:tplc="0409000B">
      <w:start w:val="1"/>
      <w:numFmt w:val="bullet"/>
      <w:lvlText w:val=""/>
      <w:lvlJc w:val="left"/>
      <w:pPr>
        <w:tabs>
          <w:tab w:val="num" w:pos="720"/>
        </w:tabs>
        <w:ind w:left="720" w:hanging="360"/>
      </w:pPr>
      <w:rPr>
        <w:rFonts w:ascii="Wingdings" w:hAnsi="Wingdings" w:hint="default"/>
      </w:rPr>
    </w:lvl>
    <w:lvl w:ilvl="1" w:tplc="015A27DE">
      <w:start w:val="1"/>
      <w:numFmt w:val="lowerLetter"/>
      <w:lvlText w:val="(%2)"/>
      <w:lvlJc w:val="left"/>
      <w:pPr>
        <w:tabs>
          <w:tab w:val="num" w:pos="900"/>
        </w:tabs>
        <w:ind w:left="9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4786733"/>
    <w:multiLevelType w:val="hybridMultilevel"/>
    <w:tmpl w:val="A5982C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1"/>
  </w:num>
  <w:num w:numId="8">
    <w:abstractNumId w:val="5"/>
  </w:num>
  <w:num w:numId="9">
    <w:abstractNumId w:val="1"/>
  </w:num>
  <w:num w:numId="10">
    <w:abstractNumId w:val="13"/>
  </w:num>
  <w:num w:numId="11">
    <w:abstractNumId w:val="2"/>
  </w:num>
  <w:num w:numId="12">
    <w:abstractNumId w:val="15"/>
  </w:num>
  <w:num w:numId="13">
    <w:abstractNumId w:val="12"/>
  </w:num>
  <w:num w:numId="14">
    <w:abstractNumId w:val="16"/>
  </w:num>
  <w:num w:numId="15">
    <w:abstractNumId w:val="10"/>
  </w:num>
  <w:num w:numId="16">
    <w:abstractNumId w:val="22"/>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6"/>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2E"/>
    <w:rsid w:val="00043B99"/>
    <w:rsid w:val="000B1725"/>
    <w:rsid w:val="000C1F5B"/>
    <w:rsid w:val="001C25E2"/>
    <w:rsid w:val="001E1799"/>
    <w:rsid w:val="00247A38"/>
    <w:rsid w:val="00250552"/>
    <w:rsid w:val="0031226E"/>
    <w:rsid w:val="003416BD"/>
    <w:rsid w:val="0039019E"/>
    <w:rsid w:val="003B4BE5"/>
    <w:rsid w:val="003D64A6"/>
    <w:rsid w:val="003F422E"/>
    <w:rsid w:val="00454433"/>
    <w:rsid w:val="00455E80"/>
    <w:rsid w:val="004853A8"/>
    <w:rsid w:val="00546C94"/>
    <w:rsid w:val="00587A17"/>
    <w:rsid w:val="005A390A"/>
    <w:rsid w:val="005F0B57"/>
    <w:rsid w:val="005F3EF7"/>
    <w:rsid w:val="00606C43"/>
    <w:rsid w:val="00616F07"/>
    <w:rsid w:val="006F6039"/>
    <w:rsid w:val="00721DBE"/>
    <w:rsid w:val="007E694A"/>
    <w:rsid w:val="00857036"/>
    <w:rsid w:val="008C54F3"/>
    <w:rsid w:val="0094432E"/>
    <w:rsid w:val="00960457"/>
    <w:rsid w:val="009D5A59"/>
    <w:rsid w:val="00A33D54"/>
    <w:rsid w:val="00B73B84"/>
    <w:rsid w:val="00C43177"/>
    <w:rsid w:val="00C50DE4"/>
    <w:rsid w:val="00C75059"/>
    <w:rsid w:val="00C95878"/>
    <w:rsid w:val="00CE69BB"/>
    <w:rsid w:val="00CF156C"/>
    <w:rsid w:val="00D01D4C"/>
    <w:rsid w:val="00D41D0F"/>
    <w:rsid w:val="00DD7872"/>
    <w:rsid w:val="00DE67E0"/>
    <w:rsid w:val="00DF3813"/>
    <w:rsid w:val="00F6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47E3"/>
  <w15:docId w15:val="{8E669AE2-FC8F-49FD-95EE-217E453C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99"/>
    <w:qFormat/>
    <w:rsid w:val="000B1725"/>
    <w:pPr>
      <w:ind w:left="720"/>
      <w:contextualSpacing/>
    </w:pPr>
  </w:style>
  <w:style w:type="paragraph" w:styleId="BalloonText">
    <w:name w:val="Balloon Text"/>
    <w:basedOn w:val="Normal"/>
    <w:link w:val="BalloonTextChar"/>
    <w:uiPriority w:val="99"/>
    <w:semiHidden/>
    <w:unhideWhenUsed/>
    <w:rsid w:val="005A390A"/>
    <w:rPr>
      <w:rFonts w:ascii="Tahoma" w:hAnsi="Tahoma" w:cs="Tahoma"/>
      <w:sz w:val="16"/>
      <w:szCs w:val="16"/>
    </w:rPr>
  </w:style>
  <w:style w:type="character" w:customStyle="1" w:styleId="BalloonTextChar">
    <w:name w:val="Balloon Text Char"/>
    <w:basedOn w:val="DefaultParagraphFont"/>
    <w:link w:val="BalloonText"/>
    <w:uiPriority w:val="99"/>
    <w:semiHidden/>
    <w:rsid w:val="005A39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32476">
      <w:bodyDiv w:val="1"/>
      <w:marLeft w:val="0"/>
      <w:marRight w:val="0"/>
      <w:marTop w:val="0"/>
      <w:marBottom w:val="0"/>
      <w:divBdr>
        <w:top w:val="none" w:sz="0" w:space="0" w:color="auto"/>
        <w:left w:val="none" w:sz="0" w:space="0" w:color="auto"/>
        <w:bottom w:val="none" w:sz="0" w:space="0" w:color="auto"/>
        <w:right w:val="none" w:sz="0" w:space="0" w:color="auto"/>
      </w:divBdr>
    </w:div>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dmin@mobberley.cheshire.sch.uk" TargetMode="External"/><Relationship Id="rId3" Type="http://schemas.openxmlformats.org/officeDocument/2006/relationships/settings" Target="settings.xml"/><Relationship Id="rId7" Type="http://schemas.openxmlformats.org/officeDocument/2006/relationships/image" Target="http://www.alderleyedgecp.cheshire.sch.uk/Images/bsa.gif" TargetMode="External"/><Relationship Id="rId12" Type="http://schemas.openxmlformats.org/officeDocument/2006/relationships/hyperlink" Target="mailto:admin@mobberley.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Damien Stenson</cp:lastModifiedBy>
  <cp:revision>3</cp:revision>
  <cp:lastPrinted>2018-06-26T10:22:00Z</cp:lastPrinted>
  <dcterms:created xsi:type="dcterms:W3CDTF">2018-08-28T23:03:00Z</dcterms:created>
  <dcterms:modified xsi:type="dcterms:W3CDTF">2018-08-28T23:04:00Z</dcterms:modified>
</cp:coreProperties>
</file>